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1826</w:t>
      </w:r>
    </w:p>
    <w:p>
      <w:r>
        <w:t>Visit Number: 39d6fc6f969923abd9b982e70d05906777230ceba2da3fbcbaecbabc56ba9b1f</w:t>
      </w:r>
    </w:p>
    <w:p>
      <w:r>
        <w:t>Masked_PatientID: 1823</w:t>
      </w:r>
    </w:p>
    <w:p>
      <w:r>
        <w:t>Order ID: 40b7ccb9b02f915054c65b841b5b28e7d3f8b61cd0e844620c8ac615bfb005b2</w:t>
      </w:r>
    </w:p>
    <w:p>
      <w:r>
        <w:t>Order Name: Chest X-ray</w:t>
      </w:r>
    </w:p>
    <w:p>
      <w:r>
        <w:t>Result Item Code: CHE-NOV</w:t>
      </w:r>
    </w:p>
    <w:p>
      <w:r>
        <w:t>Performed Date Time: 12/10/2017 18:22</w:t>
      </w:r>
    </w:p>
    <w:p>
      <w:r>
        <w:t>Line Num: 1</w:t>
      </w:r>
    </w:p>
    <w:p>
      <w:r>
        <w:t>Text:       HISTORY infective exacerbation of asthma; has attained menopause REPORT  Chest: Previous radiograph dated 12/04/2017 and PET CT study dated 07/09/2017 were reviewed. The patient is mildly rotated. The left subcutaneous venous port is seen with tip  projected over the cavoatrial junction. There is interval development of left pleural effusion and left lower zone atelectasis.   May need further action Reported by: &lt;DOCTOR&gt;</w:t>
      </w:r>
    </w:p>
    <w:p>
      <w:r>
        <w:t>Accession Number: 268687748b3fae43bd74a523dd2d1cd80e5d01d6b4c62502327db3398ba58593</w:t>
      </w:r>
    </w:p>
    <w:p>
      <w:r>
        <w:t>Updated Date Time: 13/10/2017 16:48</w:t>
      </w:r>
    </w:p>
    <w:p>
      <w:pPr>
        <w:pStyle w:val="Heading2"/>
      </w:pPr>
      <w:r>
        <w:t>Layman Explanation</w:t>
      </w:r>
    </w:p>
    <w:p>
      <w:r>
        <w:t>This radiology report discusses       HISTORY infective exacerbation of asthma; has attained menopause REPORT  Chest: Previous radiograph dated 12/04/2017 and PET CT study dated 07/09/2017 were reviewed. The patient is mildly rotated. The left subcutaneous venous port is seen with tip  projected over the cavoatrial junction. There is interval development of left pleural effusion and left lower zone atelectasis.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