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1828</w:t>
      </w:r>
    </w:p>
    <w:p>
      <w:r>
        <w:t>Visit Number: d90cb75c93d2175617d5e2e06d7e5f4d9854cb06ed5a350274979701533fa735</w:t>
      </w:r>
    </w:p>
    <w:p>
      <w:r>
        <w:t>Masked_PatientID: 1828</w:t>
      </w:r>
    </w:p>
    <w:p>
      <w:r>
        <w:t>Order ID: e9c34257067549c7c2dc6ea59891c24c22efb79b5d99bcf256c94528b7f94614</w:t>
      </w:r>
    </w:p>
    <w:p>
      <w:r>
        <w:t>Order Name: Chest X-ray, Erect</w:t>
      </w:r>
    </w:p>
    <w:p>
      <w:r>
        <w:t>Result Item Code: CHE-ER</w:t>
      </w:r>
    </w:p>
    <w:p>
      <w:r>
        <w:t>Performed Date Time: 27/6/2019 14:20</w:t>
      </w:r>
    </w:p>
    <w:p>
      <w:r>
        <w:t>Line Num: 1</w:t>
      </w:r>
    </w:p>
    <w:p>
      <w:r>
        <w:t>Text: HISTORY  AF; resus 5 REPORT CHEST, AP SITTING  Comparison radiograph- 1 September 2009  Cardiomegaly, pulmonary venous congestion, bilateral lower zone consolidation and  bilateral small pleural effusions represent cardiogenic pulmonary oedema.  There is stable fibrocalcific pleuroparenchymal scarring seen in the right upper  lobe. Report Indicator: Further action or early intervention required Finalised by: &lt;DOCTOR&gt;</w:t>
      </w:r>
    </w:p>
    <w:p>
      <w:r>
        <w:t>Accession Number: c10edfc0214801300829717405ece7b3bb277a23d67aa2dc009cb4f21d892790</w:t>
      </w:r>
    </w:p>
    <w:p>
      <w:r>
        <w:t>Updated Date Time: 27/6/2019 19:31</w:t>
      </w:r>
    </w:p>
    <w:p>
      <w:pPr>
        <w:pStyle w:val="Heading2"/>
      </w:pPr>
      <w:r>
        <w:t>Layman Explanation</w:t>
      </w:r>
    </w:p>
    <w:p>
      <w:r>
        <w:t>This radiology report discusses HISTORY  AF; resus 5 REPORT CHEST, AP SITTING  Comparison radiograph- 1 September 2009  Cardiomegaly, pulmonary venous congestion, bilateral lower zone consolidation and  bilateral small pleural effusions represent cardiogenic pulmonary oedema.  There is stable fibrocalcific pleuroparenchymal scarring seen in the right upper  lobe.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