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1929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2fc561534a462f4cae2ae5acdc1301c9952e4b7e581f90029acc5e041223ddc2</w:t>
      </w:r>
    </w:p>
    <w:p>
      <w:r>
        <w:t>Order Name: Chest X-ray</w:t>
      </w:r>
    </w:p>
    <w:p>
      <w:r>
        <w:t>Result Item Code: CHE-NOV</w:t>
      </w:r>
    </w:p>
    <w:p>
      <w:r>
        <w:t>Performed Date Time: 17/12/2019 3:23</w:t>
      </w:r>
    </w:p>
    <w:p>
      <w:r>
        <w:t>Line Num: 1</w:t>
      </w:r>
    </w:p>
    <w:p>
      <w:r>
        <w:t>Text: There is still florid symmetrical consolidation in the lungs; the heart is not enlarged.   The aorta is unfurled. Report Indicator: Further action or early intervention required Finalised by: &lt;DOCTOR&gt;</w:t>
      </w:r>
    </w:p>
    <w:p>
      <w:r>
        <w:t>Accession Number: 752aafd1097e5b5be5085e350f3599961e4cbce0279b0de23d3d223334a9a164</w:t>
      </w:r>
    </w:p>
    <w:p>
      <w:r>
        <w:t>Updated Date Time: 17/12/2019 7:15</w:t>
      </w:r>
    </w:p>
    <w:p>
      <w:pPr>
        <w:pStyle w:val="Heading2"/>
      </w:pPr>
      <w:r>
        <w:t>Layman Explanation</w:t>
      </w:r>
    </w:p>
    <w:p>
      <w:r>
        <w:t>This radiology report discusses There is still florid symmetrical consolidation in the lungs; the heart is not enlarged.   The aorta is unfurled.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