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1940</w:t>
      </w:r>
    </w:p>
    <w:p>
      <w:r>
        <w:t>Visit Number: 46259cc016addfbe157e1b7176d074ea714470a5d2726ff700928f205a943f5b</w:t>
      </w:r>
    </w:p>
    <w:p>
      <w:r>
        <w:t>Masked_PatientID: 1929</w:t>
      </w:r>
    </w:p>
    <w:p>
      <w:r>
        <w:t>Order ID: bd1d8475be58df71ec25753c208e90b1f8d903cda5f94757a19c4564e76ef70c</w:t>
      </w:r>
    </w:p>
    <w:p>
      <w:r>
        <w:t>Order Name: Chest X-ray</w:t>
      </w:r>
    </w:p>
    <w:p>
      <w:r>
        <w:t>Result Item Code: CHE-NOV</w:t>
      </w:r>
    </w:p>
    <w:p>
      <w:r>
        <w:t>Performed Date Time: 28/12/2019 14:57</w:t>
      </w:r>
    </w:p>
    <w:p>
      <w:r>
        <w:t>Line Num: 1</w:t>
      </w:r>
    </w:p>
    <w:p>
      <w:r>
        <w:t>Text: HISTORY  to visualize NGT placement REPORT Previous chest radiograph dated 28 December 2019 was reviewed. Nasogastric tube is unchanged in position. Heart size cannot be accurately assessed  in this projection. Diffuse patchy consolidation in both lungs is unchanged from prior radiograph. Left  costophrenic angle is blunted which may be due to underlying pleural effusion. Report Indicator: May need further action Finalised by: &lt;DOCTOR&gt;</w:t>
      </w:r>
    </w:p>
    <w:p>
      <w:r>
        <w:t>Accession Number: c9c9e471a44a7f492c7c7d12de710b415ff65cac0eb5b9dbf91477664ef798bf</w:t>
      </w:r>
    </w:p>
    <w:p>
      <w:r>
        <w:t>Updated Date Time: 29/12/2019 13:13</w:t>
      </w:r>
    </w:p>
    <w:p>
      <w:pPr>
        <w:pStyle w:val="Heading2"/>
      </w:pPr>
      <w:r>
        <w:t>Layman Explanation</w:t>
      </w:r>
    </w:p>
    <w:p>
      <w:r>
        <w:t>This radiology report discusses HISTORY  to visualize NGT placement REPORT Previous chest radiograph dated 28 December 2019 was reviewed. Nasogastric tube is unchanged in position. Heart size cannot be accurately assessed  in this projection. Diffuse patchy consolidation in both lungs is unchanged from prior radiograph. Left  costophrenic angle is blunted which may be due to underlying pleural effusion.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