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1979</w:t>
      </w:r>
    </w:p>
    <w:p>
      <w:r>
        <w:t>Visit Number: 4e92d2fb9b7fa8f5c40332ee2080b76a6405b6e3a657ca32bb767dac27dd8432</w:t>
      </w:r>
    </w:p>
    <w:p>
      <w:r>
        <w:t>Masked_PatientID: 1979</w:t>
      </w:r>
    </w:p>
    <w:p>
      <w:r>
        <w:t>Order ID: cc651850f6c914afa1e7ecf68e9b994c1fd2d5a8e7be982249ef42ce2d842a76</w:t>
      </w:r>
    </w:p>
    <w:p>
      <w:r>
        <w:t>Order Name: Chest X-ray</w:t>
      </w:r>
    </w:p>
    <w:p>
      <w:r>
        <w:t>Result Item Code: CHE-NOV</w:t>
      </w:r>
    </w:p>
    <w:p>
      <w:r>
        <w:t>Performed Date Time: 12/9/2017 16:54</w:t>
      </w:r>
    </w:p>
    <w:p>
      <w:r>
        <w:t>Line Num: 1</w:t>
      </w:r>
    </w:p>
    <w:p>
      <w:r>
        <w:t>Text:       HISTORY LOC for investigation REPORT  The heart is normal in size.  Hilar configuration is unremarkable.  There is scarring  in the lung apices and upper zones bilaterally with bullous changes noted.  No overt  malignancy is detected.  There is no definite suggestion of active tuberculosis  May need further action Finalised by: &lt;DOCTOR&gt;</w:t>
      </w:r>
    </w:p>
    <w:p>
      <w:r>
        <w:t>Accession Number: 09830c5164016c3345c34f9dc3a73fb7b51301264911a0167ef6f5e2010455e8</w:t>
      </w:r>
    </w:p>
    <w:p>
      <w:r>
        <w:t>Updated Date Time: 13/9/2017 14:08</w:t>
      </w:r>
    </w:p>
    <w:p>
      <w:pPr>
        <w:pStyle w:val="Heading2"/>
      </w:pPr>
      <w:r>
        <w:t>Layman Explanation</w:t>
      </w:r>
    </w:p>
    <w:p>
      <w:r>
        <w:t>This radiology report discusses       HISTORY LOC for investigation REPORT  The heart is normal in size.  Hilar configuration is unremarkable.  There is scarring  in the lung apices and upper zones bilaterally with bullous changes noted.  No overt  malignancy is detected.  There is no definite suggestion of active tuberculosis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