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2000</w:t>
      </w:r>
    </w:p>
    <w:p>
      <w:r>
        <w:t>Visit Number: 7aa5e24b8a61da48311c82eade9093c9d7632abbb5fdf13c60f2bb791131565c</w:t>
      </w:r>
    </w:p>
    <w:p>
      <w:r>
        <w:t>Masked_PatientID: 1999</w:t>
      </w:r>
    </w:p>
    <w:p>
      <w:r>
        <w:t>Order ID: 238658efe890b2a11a6d488036f5e05a0ff682c4da3444d85698db794630f1f2</w:t>
      </w:r>
    </w:p>
    <w:p>
      <w:r>
        <w:t>Order Name: Chest X-ray</w:t>
      </w:r>
    </w:p>
    <w:p>
      <w:r>
        <w:t>Result Item Code: CHE-NOV</w:t>
      </w:r>
    </w:p>
    <w:p>
      <w:r>
        <w:t>Performed Date Time: 12/3/2019 15:31</w:t>
      </w:r>
    </w:p>
    <w:p>
      <w:r>
        <w:t>Line Num: 1</w:t>
      </w:r>
    </w:p>
    <w:p>
      <w:r>
        <w:t>Text: HISTORY  fever cough, vomitting REPORT Prior chest radiograph dated 2 August 2017 was reviewed. The heart size is within normal limits. The thoracic aorta is unfolded. Mild patchy airspace opacities are seen in the right lung lower zone, likely representing  infective change. No pleural effusion is seen. Report Indicator: Further action or early intervention required Finalised by: &lt;DOCTOR&gt;</w:t>
      </w:r>
    </w:p>
    <w:p>
      <w:r>
        <w:t>Accession Number: f49df0fe3cf58f86cc51d137efbda1ef09abb31d12a2266b3a90503d990e001e</w:t>
      </w:r>
    </w:p>
    <w:p>
      <w:r>
        <w:t>Updated Date Time: 12/3/2019 17:22</w:t>
      </w:r>
    </w:p>
    <w:p>
      <w:pPr>
        <w:pStyle w:val="Heading2"/>
      </w:pPr>
      <w:r>
        <w:t>Layman Explanation</w:t>
      </w:r>
    </w:p>
    <w:p>
      <w:r>
        <w:t>This radiology report discusses HISTORY  fever cough, vomitting REPORT Prior chest radiograph dated 2 August 2017 was reviewed. The heart size is within normal limits. The thoracic aorta is unfolded. Mild patchy airspace opacities are seen in the right lung lower zone, likely representing  infective change. No pleural effusion is seen.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