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2066</w:t>
      </w:r>
    </w:p>
    <w:p>
      <w:r>
        <w:t>Visit Number: 45611f59cbed39627f1aa51cb8fe2c5869ff022935ee74ce397d5d0b3be18288</w:t>
      </w:r>
    </w:p>
    <w:p>
      <w:r>
        <w:t>Masked_PatientID: 2062</w:t>
      </w:r>
    </w:p>
    <w:p>
      <w:r>
        <w:t>Order ID: 5aebe53e1997c29ef971b8b6ca7345f6de60b941eccd263c99e8e3eb39382928</w:t>
      </w:r>
    </w:p>
    <w:p>
      <w:r>
        <w:t>Order Name: Chest X-ray</w:t>
      </w:r>
    </w:p>
    <w:p>
      <w:r>
        <w:t>Result Item Code: CHE-NOV</w:t>
      </w:r>
    </w:p>
    <w:p>
      <w:r>
        <w:t>Performed Date Time: 03/10/2015 20:52</w:t>
      </w:r>
    </w:p>
    <w:p>
      <w:r>
        <w:t>Line Num: 1</w:t>
      </w:r>
    </w:p>
    <w:p>
      <w:r>
        <w:t>Text:       HISTORY Septic workup REPORT Comparison was done with the previous study dated 22/09/2015. Sternotomy wires are noted. The heart size cannot be accurately assessed as this is an AP film.  Patchy airspace shadows are seen in both mid and lower zones.  There is no significant  change from previous x-ray. Bilateral pleural effusions are also noted.  May need further action Finalised by: &lt;DOCTOR&gt;</w:t>
      </w:r>
    </w:p>
    <w:p>
      <w:r>
        <w:t>Accession Number: d8e97e002d69aff10591d320d9b6e0d8d99f8924884dcafa36bf191ef141fd61</w:t>
      </w:r>
    </w:p>
    <w:p>
      <w:r>
        <w:t>Updated Date Time: 04/10/2015 15:09</w:t>
      </w:r>
    </w:p>
    <w:p>
      <w:pPr>
        <w:pStyle w:val="Heading2"/>
      </w:pPr>
      <w:r>
        <w:t>Layman Explanation</w:t>
      </w:r>
    </w:p>
    <w:p>
      <w:r>
        <w:t>This radiology report discusses       HISTORY Septic workup REPORT Comparison was done with the previous study dated 22/09/2015. Sternotomy wires are noted. The heart size cannot be accurately assessed as this is an AP film.  Patchy airspace shadows are seen in both mid and lower zones.  There is no significant  change from previous x-ray. Bilateral pleural effusions are also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