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2084</w:t>
      </w:r>
    </w:p>
    <w:p>
      <w:r>
        <w:t>Visit Number: 7277da0b5aa6451982db38c48cdcd6c226eadafe6648671b89b550847df2de46</w:t>
      </w:r>
    </w:p>
    <w:p>
      <w:r>
        <w:t>Masked_PatientID: 2080</w:t>
      </w:r>
    </w:p>
    <w:p>
      <w:r>
        <w:t>Order ID: eaca71aa696ab5df1c30029b234a74f79efceee5b364e58e584809a8a66623c2</w:t>
      </w:r>
    </w:p>
    <w:p>
      <w:r>
        <w:t>Order Name: Chest X-ray, Erect</w:t>
      </w:r>
    </w:p>
    <w:p>
      <w:r>
        <w:t>Result Item Code: CHE-ER</w:t>
      </w:r>
    </w:p>
    <w:p>
      <w:r>
        <w:t>Performed Date Time: 06/5/2015 8:20</w:t>
      </w:r>
    </w:p>
    <w:p>
      <w:r>
        <w:t>Line Num: 1</w:t>
      </w:r>
    </w:p>
    <w:p>
      <w:r>
        <w:t>Text:       HISTORY fluid overload with L CAP REPORT  Compared with previous film dated 04/05/2015. Post sternotomy status.  Heart appears enlarged despite accounting for AP projection.   Pulmonary vascular congestion.  Bilateral patchy air space opacities and effusions,  larger on the right are noted again in pulmonary oedema pattern.  There is some interval  worsening of the lower zone changes.   Known / Minor  Finalised by: &lt;DOCTOR&gt;</w:t>
      </w:r>
    </w:p>
    <w:p>
      <w:r>
        <w:t>Accession Number: 648652932c5dc455eb5ef330ce4287d34a8f840887fc2eb38f27ba5d937353b2</w:t>
      </w:r>
    </w:p>
    <w:p>
      <w:r>
        <w:t>Updated Date Time: 07/5/2015 15:24</w:t>
      </w:r>
    </w:p>
    <w:p>
      <w:pPr>
        <w:pStyle w:val="Heading2"/>
      </w:pPr>
      <w:r>
        <w:t>Layman Explanation</w:t>
      </w:r>
    </w:p>
    <w:p>
      <w:r>
        <w:t>This radiology report discusses       HISTORY fluid overload with L CAP REPORT  Compared with previous film dated 04/05/2015. Post sternotomy status.  Heart appears enlarged despite accounting for AP projection.   Pulmonary vascular congestion.  Bilateral patchy air space opacities and effusions,  larger on the right are noted again in pulmonary oedema pattern.  There is some interval  worsening of the lower zone changes.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