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2154</w:t>
      </w:r>
    </w:p>
    <w:p>
      <w:r>
        <w:t>Visit Number: c6cb1d075976c654bea4b50356404c82f81c85acd97bff9e9a4c28ff1dcd1de2</w:t>
      </w:r>
    </w:p>
    <w:p>
      <w:r>
        <w:t>Masked_PatientID: 2146</w:t>
      </w:r>
    </w:p>
    <w:p>
      <w:r>
        <w:t>Order ID: 1964571ce99697ba041726a9490d9ff47d1a5056fbb71dd3054e91fdac00a3c5</w:t>
      </w:r>
    </w:p>
    <w:p>
      <w:r>
        <w:t>Order Name: Chest X-ray</w:t>
      </w:r>
    </w:p>
    <w:p>
      <w:r>
        <w:t>Result Item Code: CHE-NOV</w:t>
      </w:r>
    </w:p>
    <w:p>
      <w:r>
        <w:t>Performed Date Time: 28/8/2018 18:54</w:t>
      </w:r>
    </w:p>
    <w:p>
      <w:r>
        <w:t>Line Num: 1</w:t>
      </w:r>
    </w:p>
    <w:p>
      <w:r>
        <w:t>Text:       HISTORY post vasc cath insertion REPORT Comparison radiograph 28/08/2018; 0550h. Positions of the endotracheal tube, right jugular central line, I A B P catheter,  left lower zone chest tube, partially imaged nasogastric tube, midline sternotomy  wires and mediastinal clips are unchanged.  Tip of the left jugular central line  is in satisfactory position. Cardiac size cannot be accurately assessed in this projection.  Patchy air space  opacities are present in the lower zones bilaterally.  May need further action Finalised by: &lt;DOCTOR&gt;</w:t>
      </w:r>
    </w:p>
    <w:p>
      <w:r>
        <w:t>Accession Number: 6579ef14ad2cbd137fd2ac640723fbb0a0ee48e532a19a61d02142a2a98daea5</w:t>
      </w:r>
    </w:p>
    <w:p>
      <w:r>
        <w:t>Updated Date Time: 29/8/2018 20:01</w:t>
      </w:r>
    </w:p>
    <w:p>
      <w:pPr>
        <w:pStyle w:val="Heading2"/>
      </w:pPr>
      <w:r>
        <w:t>Layman Explanation</w:t>
      </w:r>
    </w:p>
    <w:p>
      <w:r>
        <w:t>This radiology report discusses       HISTORY post vasc cath insertion REPORT Comparison radiograph 28/08/2018; 0550h. Positions of the endotracheal tube, right jugular central line, I A B P catheter,  left lower zone chest tube, partially imaged nasogastric tube, midline sternotomy  wires and mediastinal clips are unchanged.  Tip of the left jugular central line  is in satisfactory position. Cardiac size cannot be accurately assessed in this projection.  Patchy air space  opacities are present in the lower zones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