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2215</w:t>
      </w:r>
    </w:p>
    <w:p>
      <w:r>
        <w:t>Visit Number: af004256614a5293df7585d9f13bb5c1705fe494e21a3dff11464b00f99f4ec9</w:t>
      </w:r>
    </w:p>
    <w:p>
      <w:r>
        <w:t>Masked_PatientID: 2210</w:t>
      </w:r>
    </w:p>
    <w:p>
      <w:r>
        <w:t>Order ID: 0e124c7d7d596a803a6782409985dd1989986592ef12d3cd4522b5b54e7a72e9</w:t>
      </w:r>
    </w:p>
    <w:p>
      <w:r>
        <w:t>Order Name: Chest X-ray Oblique (Specify Side)</w:t>
      </w:r>
    </w:p>
    <w:p>
      <w:r>
        <w:t>Result Item Code: CHE-OBL</w:t>
      </w:r>
    </w:p>
    <w:p>
      <w:r>
        <w:t>Performed Date Time: 23/8/2020 15:30</w:t>
      </w:r>
    </w:p>
    <w:p>
      <w:r>
        <w:t>Line Num: 1</w:t>
      </w:r>
    </w:p>
    <w:p>
      <w:r>
        <w:t>Text: HISTORY  left shoulder pain after fall 2 days ago also has pain over left posterior lateral chest wall; left shoulder pain after fall  2 days ago also has pain over posterior lateral chest wall REPORT Chest radiograph dated 27 June 2019 wasreviewed. The heart size and mediastinal configuration are normal.  No active lung lesion is seen. No left-sided rib fracture is detected. Report Indicator: Known / Minor Finalised by: &lt;DOCTOR&gt;</w:t>
      </w:r>
    </w:p>
    <w:p>
      <w:r>
        <w:t>Accession Number: 8b61fa5152aca612f058ba39e2e5ad412dcd6a81e736de73bc0ea0ad96c0d4e7</w:t>
      </w:r>
    </w:p>
    <w:p>
      <w:r>
        <w:t>Updated Date Time: 23/8/2020 15:53</w:t>
      </w:r>
    </w:p>
    <w:p>
      <w:pPr>
        <w:pStyle w:val="Heading2"/>
      </w:pPr>
      <w:r>
        <w:t>Layman Explanation</w:t>
      </w:r>
    </w:p>
    <w:p>
      <w:r>
        <w:t>This radiology report discusses HISTORY  left shoulder pain after fall 2 days ago also has pain over left posterior lateral chest wall; left shoulder pain after fall  2 days ago also has pain over posterior lateral chest wall REPORT Chest radiograph dated 27 June 2019 wasreviewed. The heart size and mediastinal configuration are normal.  No active lung lesion is seen. No left-sided rib fracture is detected.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