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2253</w:t>
      </w:r>
    </w:p>
    <w:p>
      <w:r>
        <w:t>Visit Number: c8d9e282e94581d2e43e94392ac028998d460fc148ec9bf3995ac6f4b829d885</w:t>
      </w:r>
    </w:p>
    <w:p>
      <w:r>
        <w:t>Masked_PatientID: 2253</w:t>
      </w:r>
    </w:p>
    <w:p>
      <w:r>
        <w:t>Order ID: 572b5dea4892ac44da20f268c0bba97a928e8cf2181148d4a57d5254a8352c0e</w:t>
      </w:r>
    </w:p>
    <w:p>
      <w:r>
        <w:t>Order Name: Chest X-ray</w:t>
      </w:r>
    </w:p>
    <w:p>
      <w:r>
        <w:t>Result Item Code: CHE-NOV</w:t>
      </w:r>
    </w:p>
    <w:p>
      <w:r>
        <w:t>Performed Date Time: 02/7/2018 19:49</w:t>
      </w:r>
    </w:p>
    <w:p>
      <w:r>
        <w:t>Line Num: 1</w:t>
      </w:r>
    </w:p>
    <w:p>
      <w:r>
        <w:t>Text:       HISTORY R LZ CAP with new temp spike REPORT  Comparison radiograph 30 June 2018. Fibrocalcific changes in the right upper zone remains stable. Patchy airspace opacification in right lower zone is unchanged, likely related to  early slash partially treated infective changes in clinical context.  No pleural  effusion. Heart size is normal.   May need further action Finalised by: &lt;DOCTOR&gt;</w:t>
      </w:r>
    </w:p>
    <w:p>
      <w:r>
        <w:t>Accession Number: e90fc9bc13d45a4eb5262c7e87f7d76e22559e2b0511258d1fce661d6c01af1b</w:t>
      </w:r>
    </w:p>
    <w:p>
      <w:r>
        <w:t>Updated Date Time: 03/7/2018 18:15</w:t>
      </w:r>
    </w:p>
    <w:p>
      <w:pPr>
        <w:pStyle w:val="Heading2"/>
      </w:pPr>
      <w:r>
        <w:t>Layman Explanation</w:t>
      </w:r>
    </w:p>
    <w:p>
      <w:r>
        <w:t>This radiology report discusses       HISTORY R LZ CAP with new temp spike REPORT  Comparison radiograph 30 June 2018. Fibrocalcific changes in the right upper zone remains stable. Patchy airspace opacification in right lower zone is unchanged, likely related to  early slash partially treated infective changes in clinical context.  No pleural  effusion. Heart size is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