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2262</w:t>
      </w:r>
    </w:p>
    <w:p>
      <w:r>
        <w:t>Visit Number: 8c2f57c57eb510caabe9199eec687f583e81f25eb08fcc143bcfbf3ae549d72a</w:t>
      </w:r>
    </w:p>
    <w:p>
      <w:r>
        <w:t>Masked_PatientID: 2257</w:t>
      </w:r>
    </w:p>
    <w:p>
      <w:r>
        <w:t>Order ID: 3120617a783c5a1e6e47ab535f633654632fa71f138beae2f3a97f51e2872aa3</w:t>
      </w:r>
    </w:p>
    <w:p>
      <w:r>
        <w:t>Order Name: Chest X-ray</w:t>
      </w:r>
    </w:p>
    <w:p>
      <w:r>
        <w:t>Result Item Code: CHE-NOV</w:t>
      </w:r>
    </w:p>
    <w:p>
      <w:r>
        <w:t>Performed Date Time: 03/4/2017 14:44</w:t>
      </w:r>
    </w:p>
    <w:p>
      <w:r>
        <w:t>Line Num: 1</w:t>
      </w:r>
    </w:p>
    <w:p>
      <w:r>
        <w:t>Text:       HISTORY TB empyema s/p chest tube drainage. To look for resolution REPORT Comparison radiograph 1 April 2017. Tip of the left pleural drain is unchanged in position in the left lower zone. The left hydropneumothorax demonstrates mild further improvement. Stable left lower  zone ground-glass shadowing, retrocardiac opacification and blunting of the right  costophrenic angle is noted.   Known / Minor  Finalised by: &lt;DOCTOR&gt;</w:t>
      </w:r>
    </w:p>
    <w:p>
      <w:r>
        <w:t>Accession Number: 67af9d0db9fa6b3d484c262ad9880ed80841414969189a9ae84a5b4e9b510b65</w:t>
      </w:r>
    </w:p>
    <w:p>
      <w:r>
        <w:t>Updated Date Time: 04/4/2017 18:38</w:t>
      </w:r>
    </w:p>
    <w:p>
      <w:pPr>
        <w:pStyle w:val="Heading2"/>
      </w:pPr>
      <w:r>
        <w:t>Layman Explanation</w:t>
      </w:r>
    </w:p>
    <w:p>
      <w:r>
        <w:t>This radiology report discusses       HISTORY TB empyema s/p chest tube drainage. To look for resolution REPORT Comparison radiograph 1 April 2017. Tip of the left pleural drain is unchanged in position in the left lower zone. The left hydropneumothorax demonstrates mild further improvement. Stable left lower  zone ground-glass shadowing, retrocardiac opacification and blunting of the right  costophrenic angle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