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2296</w:t>
      </w:r>
    </w:p>
    <w:p>
      <w:r>
        <w:t>Visit Number: 6315b3c727925ae78d35ae7af38c9516b9b38320d1170ce71f2da67ad3fbfd8f</w:t>
      </w:r>
    </w:p>
    <w:p>
      <w:r>
        <w:t>Masked_PatientID: 2274</w:t>
      </w:r>
    </w:p>
    <w:p>
      <w:r>
        <w:t>Order ID: 3c3fbd455750691eed189557924e08ba15ae2248fa8f5ab61c6596263d51cdd0</w:t>
      </w:r>
    </w:p>
    <w:p>
      <w:r>
        <w:t>Order Name: Chest X-ray</w:t>
      </w:r>
    </w:p>
    <w:p>
      <w:r>
        <w:t>Result Item Code: CHE-NOV</w:t>
      </w:r>
    </w:p>
    <w:p>
      <w:r>
        <w:t>Performed Date Time: 27/10/2020 11:19</w:t>
      </w:r>
    </w:p>
    <w:p>
      <w:r>
        <w:t>Line Num: 1</w:t>
      </w:r>
    </w:p>
    <w:p>
      <w:r>
        <w:t>Text: HISTORY  Right effusion REPORT Comparison chest radiograph dated 29 September 2020.  The heart is enlarged. The thoracic aorta is unfolded. Moderate right pleural effusion is present with adjacent compressive atelectasis.  This shows interval significant increase from before. No pleural effusion is seen on the left.  Stable scarring in the right upper zone. Calcific densities in the left mid zone  remain largely unchanged and probably correspond with calcified granuloma seen on  prior CT of 8 January 2016. Report Indicator: May need further action Finalised by: &lt;DOCTOR&gt;</w:t>
      </w:r>
    </w:p>
    <w:p>
      <w:r>
        <w:t>Accession Number: 8a1d1df67d0a009532b5128d4c95c4b1516e047cadf86783d7685cd761815132</w:t>
      </w:r>
    </w:p>
    <w:p>
      <w:r>
        <w:t>Updated Date Time: 28/10/2020 14:47</w:t>
      </w:r>
    </w:p>
    <w:p>
      <w:pPr>
        <w:pStyle w:val="Heading2"/>
      </w:pPr>
      <w:r>
        <w:t>Layman Explanation</w:t>
      </w:r>
    </w:p>
    <w:p>
      <w:r>
        <w:t>This radiology report discusses HISTORY  Right effusion REPORT Comparison chest radiograph dated 29 September 2020.  The heart is enlarged. The thoracic aorta is unfolded. Moderate right pleural effusion is present with adjacent compressive atelectasis.  This shows interval significant increase from before. No pleural effusion is seen on the left.  Stable scarring in the right upper zone. Calcific densities in the left mid zone  remain largely unchanged and probably correspond with calcified granuloma seen on  prior CT of 8 January 2016.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