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2302</w:t>
      </w:r>
    </w:p>
    <w:p>
      <w:r>
        <w:t>Visit Number: 61b887acde07afa56948d0ade17705a3d230f36da1148764aacb993c0100702c</w:t>
      </w:r>
    </w:p>
    <w:p>
      <w:r>
        <w:t>Masked_PatientID: 2300</w:t>
      </w:r>
    </w:p>
    <w:p>
      <w:r>
        <w:t>Order ID: ae2f87c933f5344cc027bae90080fc56e752554aa1a88739bf2a9bf8333ec128</w:t>
      </w:r>
    </w:p>
    <w:p>
      <w:r>
        <w:t>Order Name: Chest X-ray</w:t>
      </w:r>
    </w:p>
    <w:p>
      <w:r>
        <w:t>Result Item Code: CHE-NOV</w:t>
      </w:r>
    </w:p>
    <w:p>
      <w:r>
        <w:t>Performed Date Time: 10/1/2020 9:47</w:t>
      </w:r>
    </w:p>
    <w:p>
      <w:r>
        <w:t>Line Num: 1</w:t>
      </w:r>
    </w:p>
    <w:p>
      <w:r>
        <w:t>Text: HISTORY  Renal transplant patient  Influenza pneumonia - to assess progress REPORT The heart size and mediastinal configuration are normal.  No active lung lesion is seen. Report Indicator: Normal Finalised by: &lt;DOCTOR&gt;</w:t>
      </w:r>
    </w:p>
    <w:p>
      <w:r>
        <w:t>Accession Number: dc88e7ea6b67989edbc32153667212e230b913250559f110bd377de17cb8a9bb</w:t>
      </w:r>
    </w:p>
    <w:p>
      <w:r>
        <w:t>Updated Date Time: 10/1/2020 10:07</w:t>
      </w:r>
    </w:p>
    <w:p>
      <w:pPr>
        <w:pStyle w:val="Heading2"/>
      </w:pPr>
      <w:r>
        <w:t>Layman Explanation</w:t>
      </w:r>
    </w:p>
    <w:p>
      <w:r>
        <w:t>This radiology report discusses HISTORY  Renal transplant patient  Influenza pneumonia - to assess progress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