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2364</w:t>
      </w:r>
    </w:p>
    <w:p>
      <w:r>
        <w:t>Visit Number: 0982c25d7ed67a7889ec4ea1aee6c918681229577a8dc76195a600750f28c9f0</w:t>
      </w:r>
    </w:p>
    <w:p>
      <w:r>
        <w:t>Masked_PatientID: 2356</w:t>
      </w:r>
    </w:p>
    <w:p>
      <w:r>
        <w:t>Order ID: 8e003c386bc3b0a24316b9d62f7877caf388b8e5af5e83ce87a4ecc95c219736</w:t>
      </w:r>
    </w:p>
    <w:p>
      <w:r>
        <w:t>Order Name: Chest X-ray, Erect</w:t>
      </w:r>
    </w:p>
    <w:p>
      <w:r>
        <w:t>Result Item Code: CHE-ER</w:t>
      </w:r>
    </w:p>
    <w:p>
      <w:r>
        <w:t>Performed Date Time: 22/12/2019 20:46</w:t>
      </w:r>
    </w:p>
    <w:p>
      <w:r>
        <w:t>Line Num: 1</w:t>
      </w:r>
    </w:p>
    <w:p>
      <w:r>
        <w:t>Text: HISTORY  left shoulder pain. sob; b12 REPORT Chest X-ray: Comparison was made to the prior radiograph dated 23 April 2019. The heart is enlarged and the aorta is unfolded. Midline sternotomy wires are intact.  No consolidation is seen. Possible left pleural effusion. Report Indicator: Known / Minor Finalised by: &lt;DOCTOR&gt;</w:t>
      </w:r>
    </w:p>
    <w:p>
      <w:r>
        <w:t>Accession Number: 73e9e9dd33d0c6b41b49fec9365d2f5cdca20df6db76b48f27b70efa320428c0</w:t>
      </w:r>
    </w:p>
    <w:p>
      <w:r>
        <w:t>Updated Date Time: 23/12/2019 16:15</w:t>
      </w:r>
    </w:p>
    <w:p>
      <w:pPr>
        <w:pStyle w:val="Heading2"/>
      </w:pPr>
      <w:r>
        <w:t>Layman Explanation</w:t>
      </w:r>
    </w:p>
    <w:p>
      <w:r>
        <w:t>This radiology report discusses HISTORY  left shoulder pain. sob; b12 REPORT Chest X-ray: Comparison was made to the prior radiograph dated 23 April 2019. The heart is enlarged and the aorta is unfolded. Midline sternotomy wires are intact.  No consolidation is seen. Possible left pleural effusion.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