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w:t>
      </w:r>
    </w:p>
    <w:p>
      <w:r>
        <w:t>Visit Number: 8295cfa02ee858b31f315190aab4835dd73d5697139cc9ffa3e59b2c462b0537</w:t>
      </w:r>
    </w:p>
    <w:p>
      <w:r>
        <w:t>Masked_PatientID: 236</w:t>
      </w:r>
    </w:p>
    <w:p>
      <w:r>
        <w:t>Order ID: 26d5c36e30f0af8d4c277e5c0de98d9b0ca220d6ccd12dd5bd45f55ec0589708</w:t>
      </w:r>
    </w:p>
    <w:p>
      <w:r>
        <w:t>Order Name: Chest X-ray</w:t>
      </w:r>
    </w:p>
    <w:p>
      <w:r>
        <w:t>Result Item Code: CHE-NOV</w:t>
      </w:r>
    </w:p>
    <w:p>
      <w:r>
        <w:t>Performed Date Time: 24/4/2017 10:46</w:t>
      </w:r>
    </w:p>
    <w:p>
      <w:r>
        <w:t>Line Num: 1</w:t>
      </w:r>
    </w:p>
    <w:p>
      <w:r>
        <w:t>Text:       HISTORY right jaw pain with submandibular LN REPORT The heart size and mediastinal configuration are normal.  No active lung lesion is seen. Mild right pleural calcification in the right apex,  stable since radiograph 26 December 2016.   Known / Minor  Finalised by: &lt;DOCTOR&gt;</w:t>
      </w:r>
    </w:p>
    <w:p>
      <w:r>
        <w:t>Accession Number: 81ce8de3983c3eab25ff9bcf0beed7de30a86f62731ce969b9ef0b02c66cbfdb</w:t>
      </w:r>
    </w:p>
    <w:p>
      <w:r>
        <w:t>Updated Date Time: 25/4/2017 17:45</w:t>
      </w:r>
    </w:p>
    <w:p>
      <w:pPr>
        <w:pStyle w:val="Heading2"/>
      </w:pPr>
      <w:r>
        <w:t>Layman Explanation</w:t>
      </w:r>
    </w:p>
    <w:p>
      <w:r>
        <w:t>This radiology report discusses       HISTORY right jaw pain with submandibular LN REPORT The heart size and mediastinal configuration are normal.  No active lung lesion is seen. Mild right pleural calcification in the right apex,  stable since radiograph 26 December 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