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2422</w:t>
      </w:r>
    </w:p>
    <w:p>
      <w:r>
        <w:t>Visit Number: 8a17fdb7edf2102280d11106678e18d079ee04c00e8c0442083d0fee90e6c476</w:t>
      </w:r>
    </w:p>
    <w:p>
      <w:r>
        <w:t>Masked_PatientID: 2417</w:t>
      </w:r>
    </w:p>
    <w:p>
      <w:r>
        <w:t>Order ID: fd1ee32f94dc3191435b60465b11782d40f3a193efac6877b7fd4ea2ea3f47dd</w:t>
      </w:r>
    </w:p>
    <w:p>
      <w:r>
        <w:t>Order Name: Chest X-ray</w:t>
      </w:r>
    </w:p>
    <w:p>
      <w:r>
        <w:t>Result Item Code: CHE-NOV</w:t>
      </w:r>
    </w:p>
    <w:p>
      <w:r>
        <w:t>Performed Date Time: 15/12/2019 11:38</w:t>
      </w:r>
    </w:p>
    <w:p>
      <w:r>
        <w:t>Line Num: 1</w:t>
      </w:r>
    </w:p>
    <w:p>
      <w:r>
        <w:t>Text: HISTORY  Intubated  Previous small right effusion REPORT Prior radiograph of 13 Dec 2019 reviewed. Tip of endotracheal tube measures 6.5 cm from the carina. Tip of right central venous  catheter projected at the distal SVC. Tip of feeding tube projected in the left upper  quadrant.  Diffuse airspace consolidation in both lungs with slight interval worsening in the  upper zones. Bilateral pleural effusions are now smaller. Atelectatic changes at  the right lung base.  The heart size cannot be accurately assessed in this projection.  Report Indicator: May need further action Finalised by: &lt;DOCTOR&gt;</w:t>
      </w:r>
    </w:p>
    <w:p>
      <w:r>
        <w:t>Accession Number: 7655d7b5210ff71534fd36537437e39bff955d027afd82f6994e52183dac1cb7</w:t>
      </w:r>
    </w:p>
    <w:p>
      <w:r>
        <w:t>Updated Date Time: 16/12/2019 9:21</w:t>
      </w:r>
    </w:p>
    <w:p>
      <w:pPr>
        <w:pStyle w:val="Heading2"/>
      </w:pPr>
      <w:r>
        <w:t>Layman Explanation</w:t>
      </w:r>
    </w:p>
    <w:p>
      <w:r>
        <w:t>This radiology report discusses HISTORY  Intubated  Previous small right effusion REPORT Prior radiograph of 13 Dec 2019 reviewed. Tip of endotracheal tube measures 6.5 cm from the carina. Tip of right central venous  catheter projected at the distal SVC. Tip of feeding tube projected in the left upper  quadrant.  Diffuse airspace consolidation in both lungs with slight interval worsening in the  upper zones. Bilateral pleural effusions are now smaller. Atelectatic changes at  the right lung base.  The heart size cannot be accurately assessed in this projection.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