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2489</w:t>
      </w:r>
    </w:p>
    <w:p>
      <w:r>
        <w:t>Visit Number: f758bfc23a076aea5f943843fbffdcbdca957c9044f11f7cf0886ead6a711da5</w:t>
      </w:r>
    </w:p>
    <w:p>
      <w:r>
        <w:t>Masked_PatientID: 2462</w:t>
      </w:r>
    </w:p>
    <w:p>
      <w:r>
        <w:t>Order ID: 5ae342c6473a1ac44c9e2a22ffaff5ebc666c9851053566dd4c0a799273123f6</w:t>
      </w:r>
    </w:p>
    <w:p>
      <w:r>
        <w:t>Order Name: Chest X-ray</w:t>
      </w:r>
    </w:p>
    <w:p>
      <w:r>
        <w:t>Result Item Code: CHE-NOV</w:t>
      </w:r>
    </w:p>
    <w:p>
      <w:r>
        <w:t>Performed Date Time: 07/7/2019 5:16</w:t>
      </w:r>
    </w:p>
    <w:p>
      <w:r>
        <w:t>Line Num: 1</w:t>
      </w:r>
    </w:p>
    <w:p>
      <w:r>
        <w:t>Text: HISTORY  p/w sob and chest pain since yesterday REPORT The previous chest radiograph dated 2 July 2019 was reviewed. Midline sternotomy wires, retained pacing wires and cardiac valve prosthesis are  noted. The heart size cannot be accurately assessed in the AP projection. Bilateral lower zone air space opacification, small bilateral pleural effusions,  prominent pulmonary vessels and interstitial lines are features suggestive of pulmonary  venous congestion. Stable chronic T11 compression fracture is noted. An endoclip is partially visualised  in the left abdomen at the lower limits of the radiograph. Report Indicator: May need further action Finalised by: &lt;DOCTOR&gt;</w:t>
      </w:r>
    </w:p>
    <w:p>
      <w:r>
        <w:t>Accession Number: c7648891811f3009c8fa9fb81ded904082b40f35ede13fedda0ad463b658d4b9</w:t>
      </w:r>
    </w:p>
    <w:p>
      <w:r>
        <w:t>Updated Date Time: 07/7/2019 13:39</w:t>
      </w:r>
    </w:p>
    <w:p>
      <w:pPr>
        <w:pStyle w:val="Heading2"/>
      </w:pPr>
      <w:r>
        <w:t>Layman Explanation</w:t>
      </w:r>
    </w:p>
    <w:p>
      <w:r>
        <w:t>This radiology report discusses HISTORY  p/w sob and chest pain since yesterday REPORT The previous chest radiograph dated 2 July 2019 was reviewed. Midline sternotomy wires, retained pacing wires and cardiac valve prosthesis are  noted. The heart size cannot be accurately assessed in the AP projection. Bilateral lower zone air space opacification, small bilateral pleural effusions,  prominent pulmonary vessels and interstitial lines are features suggestive of pulmonary  venous congestion. Stable chronic T11 compression fracture is noted. An endoclip is partially visualised  in the left abdomen at the lower limits of the radiograph.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