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2753</w:t>
      </w:r>
    </w:p>
    <w:p>
      <w:r>
        <w:t>Visit Number: e2e34f7d250e4badbba1e1f4d47d1c83cfb264ac8acb37261d7edefc56bef996</w:t>
      </w:r>
    </w:p>
    <w:p>
      <w:r>
        <w:t>Masked_PatientID: 2694</w:t>
      </w:r>
    </w:p>
    <w:p>
      <w:r>
        <w:t>Order ID: 2c56d6ba8693a4ba93d3e855be8066d008806d34352833fc2e6aa972e172842a</w:t>
      </w:r>
    </w:p>
    <w:p>
      <w:r>
        <w:t>Order Name: Chest X-ray</w:t>
      </w:r>
    </w:p>
    <w:p>
      <w:r>
        <w:t>Result Item Code: CHE-NOV</w:t>
      </w:r>
    </w:p>
    <w:p>
      <w:r>
        <w:t>Performed Date Time: 03/10/2016 23:15</w:t>
      </w:r>
    </w:p>
    <w:p>
      <w:r>
        <w:t>Line Num: 1</w:t>
      </w:r>
    </w:p>
    <w:p>
      <w:r>
        <w:t>Text:       HISTORY post vasc cath placement REPORT  X-ray taken on the same day at 04:21 p.m. was reviewed. There is interval insertion of a left IJ line with the tip seen projected over the  SVC. The rest of the radiological findings areunchanged from previous x-ray.   Known / Minor  Finalised by: &lt;DOCTOR&gt;</w:t>
      </w:r>
    </w:p>
    <w:p>
      <w:r>
        <w:t>Accession Number: 7ee2ef9e65cd15a924d266ee7ff488e72fe955027ea1a2c79ffeea0cc2dd6f97</w:t>
      </w:r>
    </w:p>
    <w:p>
      <w:r>
        <w:t>Updated Date Time: 05/10/2016 9:49</w:t>
      </w:r>
    </w:p>
    <w:p>
      <w:pPr>
        <w:pStyle w:val="Heading2"/>
      </w:pPr>
      <w:r>
        <w:t>Layman Explanation</w:t>
      </w:r>
    </w:p>
    <w:p>
      <w:r>
        <w:t>This radiology report discusses       HISTORY post vasc cath placement REPORT  X-ray taken on the same day at 04:21 p.m. was reviewed. There is interval insertion of a left IJ line with the tip seen projected over the  SVC. The rest of the radiological findings areunchanged from previous x-ray.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