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2723</w:t>
      </w:r>
    </w:p>
    <w:p>
      <w:r>
        <w:t>Visit Number: e2e34f7d250e4badbba1e1f4d47d1c83cfb264ac8acb37261d7edefc56bef996</w:t>
      </w:r>
    </w:p>
    <w:p>
      <w:r>
        <w:t>Masked_PatientID: 2694</w:t>
      </w:r>
    </w:p>
    <w:p>
      <w:r>
        <w:t>Order ID: ddaea679141716156ef40ca581b350685448de90fa5563e868ccf03833b816df</w:t>
      </w:r>
    </w:p>
    <w:p>
      <w:r>
        <w:t>Order Name: Chest X-ray</w:t>
      </w:r>
    </w:p>
    <w:p>
      <w:r>
        <w:t>Result Item Code: CHE-NOV</w:t>
      </w:r>
    </w:p>
    <w:p>
      <w:r>
        <w:t>Performed Date Time: 12/6/2016 21:14</w:t>
      </w:r>
    </w:p>
    <w:p>
      <w:r>
        <w:t>Line Num: 1</w:t>
      </w:r>
    </w:p>
    <w:p>
      <w:r>
        <w:t>Text:       HISTORY Desaturated to 88&amp; 60%oxygen REPORT  Tracheostomy tube, feeding tube and right central venous catheter are noted. Heart size cannot be assessed on this projection. There is elevation of the right hemidiaphragm. Scattered airspace changes are noted in the lungs bilaterally.  There is also left  retrocardiac opacification.  Right costophrenic angle is also blunted, representing a small pleural effusion.   May need further action Finalised by: &lt;DOCTOR&gt;</w:t>
      </w:r>
    </w:p>
    <w:p>
      <w:r>
        <w:t>Accession Number: ab7525cac54727976d165ad353e7530be43bfda3eadcaaa70959df2f13703b6f</w:t>
      </w:r>
    </w:p>
    <w:p>
      <w:r>
        <w:t>Updated Date Time: 14/6/2016 17:04</w:t>
      </w:r>
    </w:p>
    <w:p>
      <w:pPr>
        <w:pStyle w:val="Heading2"/>
      </w:pPr>
      <w:r>
        <w:t>Layman Explanation</w:t>
      </w:r>
    </w:p>
    <w:p>
      <w:r>
        <w:t>This radiology report discusses       HISTORY Desaturated to 88&amp; 60%oxygen REPORT  Tracheostomy tube, feeding tube and right central venous catheter are noted. Heart size cannot be assessed on this projection. There is elevation of the right hemidiaphragm. Scattered airspace changes are noted in the lungs bilaterally.  There is also left  retrocardiac opacification.  Right costophrenic angle is also blunted, representing a small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