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2785</w:t>
      </w:r>
    </w:p>
    <w:p>
      <w:r>
        <w:t>Visit Number: 6e0d2b6c66f9d7b2802fda513611e08a35e81ba0f116d2b8fb7ed163d987ffe2</w:t>
      </w:r>
    </w:p>
    <w:p>
      <w:r>
        <w:t>Masked_PatientID: 2783</w:t>
      </w:r>
    </w:p>
    <w:p>
      <w:r>
        <w:t>Order ID: 55e3d22d4f3984bdb748e254efc74620c1cfbf771004891e6c671f5578c4c5f9</w:t>
      </w:r>
    </w:p>
    <w:p>
      <w:r>
        <w:t>Order Name: Chest X-ray</w:t>
      </w:r>
    </w:p>
    <w:p>
      <w:r>
        <w:t>Result Item Code: CHE-NOV</w:t>
      </w:r>
    </w:p>
    <w:p>
      <w:r>
        <w:t>Performed Date Time: 26/1/2017 12:23</w:t>
      </w:r>
    </w:p>
    <w:p>
      <w:r>
        <w:t>Line Num: 1</w:t>
      </w:r>
    </w:p>
    <w:p>
      <w:r>
        <w:t>Text:       HISTORY ?hip fracture post fall ptient unable to vetrbalise REPORT  Chest X-ray: PA erect Compared with prior radiograph dated 14 January 2011. Cardiac size is within normal limits.  Intimal calcification is noted at the aortic  arch. No confluent consolidation or sizeable pleural effusion is detected.  Biapical pleural  thickening and minor fibronodular changes are noted. Mild degenerative changes are seen in the imaged spine.   Known / Minor  Finalised by: &lt;DOCTOR&gt;</w:t>
      </w:r>
    </w:p>
    <w:p>
      <w:r>
        <w:t>Accession Number: 5ff2652e768619b4e8513595ee339dcf897955baa87aff27e91f853ea4ded1e3</w:t>
      </w:r>
    </w:p>
    <w:p>
      <w:r>
        <w:t>Updated Date Time: 26/1/2017 15:03</w:t>
      </w:r>
    </w:p>
    <w:p>
      <w:pPr>
        <w:pStyle w:val="Heading2"/>
      </w:pPr>
      <w:r>
        <w:t>Layman Explanation</w:t>
      </w:r>
    </w:p>
    <w:p>
      <w:r>
        <w:t>This radiology report discusses       HISTORY ?hip fracture post fall ptient unable to vetrbalise REPORT  Chest X-ray: PA erect Compared with prior radiograph dated 14 January 2011. Cardiac size is within normal limits.  Intimal calcification is noted at the aortic  arch. No confluent consolidation or sizeable pleural effusion is detected.  Biapical pleural  thickening and minor fibronodular changes are noted. Mild degenerative changes are seen in the imaged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