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2832</w:t>
      </w:r>
    </w:p>
    <w:p>
      <w:r>
        <w:t>Visit Number: 31094fa22575cf781e35952af924060bace60cc522b46bdecffa4db9de3a63d4</w:t>
      </w:r>
    </w:p>
    <w:p>
      <w:r>
        <w:t>Masked_PatientID: 2829</w:t>
      </w:r>
    </w:p>
    <w:p>
      <w:r>
        <w:t>Order ID: 572f7a2198e5707c738ee9f830a31bdcc5c6f11f4dbbf8464cdffbf5bc71c4b8</w:t>
      </w:r>
    </w:p>
    <w:p>
      <w:r>
        <w:t>Order Name: Chest X-ray</w:t>
      </w:r>
    </w:p>
    <w:p>
      <w:r>
        <w:t>Result Item Code: CHE-NOV</w:t>
      </w:r>
    </w:p>
    <w:p>
      <w:r>
        <w:t>Performed Date Time: 07/3/2016 16:04</w:t>
      </w:r>
    </w:p>
    <w:p>
      <w:r>
        <w:t>Line Num: 1</w:t>
      </w:r>
    </w:p>
    <w:p>
      <w:r>
        <w:t>Text:       HISTORY CHEST PAIN REPORT   Comparison is made with a prior chest radiograph of 2nd Feb 2016. Defibrillator pads are seen over the chest wall. The heart size cannot be accurately assessed in the current projection. There is nopleural effusion, pneumothorax or consolidation in either lung.   Known / Minor  Finalised by: &lt;DOCTOR&gt;</w:t>
      </w:r>
    </w:p>
    <w:p>
      <w:r>
        <w:t>Accession Number: 182c594760137ff810049f21ba72459acc871470a8b15c731bc1e1adebac8974</w:t>
      </w:r>
    </w:p>
    <w:p>
      <w:r>
        <w:t>Updated Date Time: 08/3/2016 16:43</w:t>
      </w:r>
    </w:p>
    <w:p>
      <w:pPr>
        <w:pStyle w:val="Heading2"/>
      </w:pPr>
      <w:r>
        <w:t>Layman Explanation</w:t>
      </w:r>
    </w:p>
    <w:p>
      <w:r>
        <w:t>This radiology report discusses       HISTORY CHEST PAIN REPORT   Comparison is made with a prior chest radiograph of 2nd Feb 2016. Defibrillator pads are seen over the chest wall. The heart size cannot be accurately assessed in the current projection. There is nopleural effusion, pneumothorax or consolidation in either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