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2953</w:t>
      </w:r>
    </w:p>
    <w:p>
      <w:r>
        <w:t>Visit Number: 35f80f46750f55d6aa0119e3e2e9138f7e2c314966a9e776426542b87acdb15a</w:t>
      </w:r>
    </w:p>
    <w:p>
      <w:r>
        <w:t>Masked_PatientID: 2951</w:t>
      </w:r>
    </w:p>
    <w:p>
      <w:r>
        <w:t>Order ID: 600be21e74736932755a182cab30ded6cc11fe7843d2e3a49b9c3ace58aab1f9</w:t>
      </w:r>
    </w:p>
    <w:p>
      <w:r>
        <w:t>Order Name: Chest X-ray, Erect</w:t>
      </w:r>
    </w:p>
    <w:p>
      <w:r>
        <w:t>Result Item Code: CHE-ER</w:t>
      </w:r>
    </w:p>
    <w:p>
      <w:r>
        <w:t>Performed Date Time: 26/10/2019 11:23</w:t>
      </w:r>
    </w:p>
    <w:p>
      <w:r>
        <w:t>Line Num: 1</w:t>
      </w:r>
    </w:p>
    <w:p>
      <w:r>
        <w:t>Text: HISTORY  cough for 5 days with right sided ribs pain concerns about pneumonia chronic smoker REPORT Chest PA No previous comparison radiograph. Heart is not enlarged. There is consolidation in the right mid and upper zones, likely infective in the  current clinical context. Suggest further clinical correlation and follow up to resolution  after appropriate treatment. A right-sided pleural effusion is also noted. No pneumothorax.  Minimal biapical pleural thickening is suggested.No gross subphrenic free air. Report Indicator: Further action or early intervention required Finalised by: &lt;DOCTOR&gt;</w:t>
      </w:r>
    </w:p>
    <w:p>
      <w:r>
        <w:t>Accession Number: 8565df20531f9ed1952fa0ec0aace0b45fa67c2681f223ee091fe7a9025d0b11</w:t>
      </w:r>
    </w:p>
    <w:p>
      <w:r>
        <w:t>Updated Date Time: 26/10/2019 18:10</w:t>
      </w:r>
    </w:p>
    <w:p>
      <w:pPr>
        <w:pStyle w:val="Heading2"/>
      </w:pPr>
      <w:r>
        <w:t>Layman Explanation</w:t>
      </w:r>
    </w:p>
    <w:p>
      <w:r>
        <w:t>This radiology report discusses HISTORY  cough for 5 days with right sided ribs pain concerns about pneumonia chronic smoker REPORT Chest PA No previous comparison radiograph. Heart is not enlarged. There is consolidation in the right mid and upper zones, likely infective in the  current clinical context. Suggest further clinical correlation and follow up to resolution  after appropriate treatment. A right-sided pleural effusion is also noted. No pneumothorax.  Minimal biapical pleural thickening is suggested.No gross subphrenic free air.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