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2961</w:t>
      </w:r>
    </w:p>
    <w:p>
      <w:r>
        <w:t>Visit Number: d637568cfbada1d95050fbc1aeaf22b25f774b38f6897ed3c68f09b113d11a09</w:t>
      </w:r>
    </w:p>
    <w:p>
      <w:r>
        <w:t>Masked_PatientID: 2959</w:t>
      </w:r>
    </w:p>
    <w:p>
      <w:r>
        <w:t>Order ID: b2758dd80e65dcea17f8cadcb69d49076380b8ff7b0b2dfd8154331890528458</w:t>
      </w:r>
    </w:p>
    <w:p>
      <w:r>
        <w:t>Order Name: Chest X-ray, Erect</w:t>
      </w:r>
    </w:p>
    <w:p>
      <w:r>
        <w:t>Result Item Code: CHE-ER</w:t>
      </w:r>
    </w:p>
    <w:p>
      <w:r>
        <w:t>Performed Date Time: 04/8/2015 14:53</w:t>
      </w:r>
    </w:p>
    <w:p>
      <w:r>
        <w:t>Line Num: 1</w:t>
      </w:r>
    </w:p>
    <w:p>
      <w:r>
        <w:t>Text:       HISTORY sob REPORT CHEST PA ERECT There is patchy bilateral perihilar and lower zone air space opacities with upper  lobe diversion and interstitial thickening in the lower zones (Kerley B lines) compatible  with fluid overload.There are small bilateral pleural effusion more significant  on the right. The heart size is not enlarged.   May need further action Finalised by: &lt;DOCTOR&gt;</w:t>
      </w:r>
    </w:p>
    <w:p>
      <w:r>
        <w:t>Accession Number: f38045c4919cf0440ef9e04c115240fdd1d4bc32c928f77afd1a87d4ca7e33c0</w:t>
      </w:r>
    </w:p>
    <w:p>
      <w:r>
        <w:t>Updated Date Time: 05/8/2015 12:17</w:t>
      </w:r>
    </w:p>
    <w:p>
      <w:pPr>
        <w:pStyle w:val="Heading2"/>
      </w:pPr>
      <w:r>
        <w:t>Layman Explanation</w:t>
      </w:r>
    </w:p>
    <w:p>
      <w:r>
        <w:t>This radiology report discusses       HISTORY sob REPORT CHEST PA ERECT There is patchy bilateral perihilar and lower zone air space opacities with upper  lobe diversion and interstitial thickening in the lower zones (Kerley B lines) compatible  with fluid overload.There are small bilateral pleural effusion more significant  on the right. The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