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2984</w:t>
      </w:r>
    </w:p>
    <w:p>
      <w:r>
        <w:t>Visit Number: 7faa94bb6b705d51b80bdc1f08f43544b29350c891e13097dfe29751671ae62b</w:t>
      </w:r>
    </w:p>
    <w:p>
      <w:r>
        <w:t>Masked_PatientID: 2984</w:t>
      </w:r>
    </w:p>
    <w:p>
      <w:r>
        <w:t>Order ID: ad77df5700e3fdc3893e5891c27dd8e7c14a65c1ced26134e85f4032451c7e35</w:t>
      </w:r>
    </w:p>
    <w:p>
      <w:r>
        <w:t>Order Name: Chest X-ray</w:t>
      </w:r>
    </w:p>
    <w:p>
      <w:r>
        <w:t>Result Item Code: CHE-NOV</w:t>
      </w:r>
    </w:p>
    <w:p>
      <w:r>
        <w:t>Performed Date Time: 16/10/2015 20:17</w:t>
      </w:r>
    </w:p>
    <w:p>
      <w:r>
        <w:t>Line Num: 1</w:t>
      </w:r>
    </w:p>
    <w:p>
      <w:r>
        <w:t>Text:       HISTORY No given history REPORT Even though the patient is not in full inspiration, the cardiac shadow appears enlarged.   There is mildly increased shadowing seen in the left retro cardiac region and over  the left lung base. Please correlate with the clinical findings.    May need further action Finalised by: &lt;DOCTOR&gt;</w:t>
      </w:r>
    </w:p>
    <w:p>
      <w:r>
        <w:t>Accession Number: 3374e46e2ac0a30a407ad72fa5e52d24d9f1decc3412a75b637ae1281dd930da</w:t>
      </w:r>
    </w:p>
    <w:p>
      <w:r>
        <w:t>Updated Date Time: 17/10/2015 8:33</w:t>
      </w:r>
    </w:p>
    <w:p>
      <w:pPr>
        <w:pStyle w:val="Heading2"/>
      </w:pPr>
      <w:r>
        <w:t>Layman Explanation</w:t>
      </w:r>
    </w:p>
    <w:p>
      <w:r>
        <w:t>This radiology report discusses       HISTORY No given history REPORT Even though the patient is not in full inspiration, the cardiac shadow appears enlarged.   There is mildly increased shadowing seen in the left retro cardiac region and over  the left lung base. Please correlate with the clinical findings.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