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w:t>
      </w:r>
    </w:p>
    <w:p>
      <w:r>
        <w:t>Visit Number: d16b4c80a69293a59c4aed9d3f6cad1b3386abff75365e7e3ccc89c4e67ad519</w:t>
      </w:r>
    </w:p>
    <w:p>
      <w:r>
        <w:t>Masked_PatientID: 301</w:t>
      </w:r>
    </w:p>
    <w:p>
      <w:r>
        <w:t>Order ID: 144d654aae5115f6741d80c3ac4cad2a8518f17cd66d6ecd8bf4e0f8ed16ad12</w:t>
      </w:r>
    </w:p>
    <w:p>
      <w:r>
        <w:t>Order Name: Chest X-ray</w:t>
      </w:r>
    </w:p>
    <w:p>
      <w:r>
        <w:t>Result Item Code: CHE-NOV</w:t>
      </w:r>
    </w:p>
    <w:p>
      <w:r>
        <w:t>Performed Date Time: 10/1/2019 10:34</w:t>
      </w:r>
    </w:p>
    <w:p>
      <w:r>
        <w:t>Line Num: 1</w:t>
      </w:r>
    </w:p>
    <w:p>
      <w:r>
        <w:t>Text: HISTORY  Fall with left elbow pain and laceration; Fall with left hip pain and bruise; Acities REPORT Comparison radiograph 3 December 2018. Heart size cannot be accurately assessed on  this projection. Previous 3 levels vertebroplasty at the thoracolumbar junction.  Persistence bilateral small pleural effusions, larger on the left. Atelectasis in  bilateral lower zones. Interval improvement of previous right lower zone consolidation.  Persistence small linear metallic density projected over the right upper zone. Abnormal Indicator:   Known , Minor Finalised by: &lt;DOCTOR&gt;</w:t>
      </w:r>
    </w:p>
    <w:p>
      <w:r>
        <w:t>Accession Number: 6583c14767b03d4a67a3af9183dfcfe23d92e264d447c7ab22c1f1cfc917fdfa</w:t>
      </w:r>
    </w:p>
    <w:p>
      <w:r>
        <w:t>Updated Date Time: 11/1/2019 0:33</w:t>
      </w:r>
    </w:p>
    <w:p>
      <w:pPr>
        <w:pStyle w:val="Heading2"/>
      </w:pPr>
      <w:r>
        <w:t>Layman Explanation</w:t>
      </w:r>
    </w:p>
    <w:p>
      <w:r>
        <w:t>This radiology report discusses HISTORY  Fall with left elbow pain and laceration; Fall with left hip pain and bruise; Acities REPORT Comparison radiograph 3 December 2018. Heart size cannot be accurately assessed on  this projection. Previous 3 levels vertebroplasty at the thoracolumbar junction.  Persistence bilateral small pleural effusions, larger on the left. Atelectasis in  bilateral lower zones. Interval improvement of previous right lower zone consolidation.  Persistence small linear metallic density projected over the right upper zone. Abnormal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