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3075</w:t>
      </w:r>
    </w:p>
    <w:p>
      <w:r>
        <w:t>Visit Number: 7f6d9f68535b29644156ef8074b0e1ebf432ed2d1497a98fbeddf0e1c245fda7</w:t>
      </w:r>
    </w:p>
    <w:p>
      <w:r>
        <w:t>Masked_PatientID: 3075</w:t>
      </w:r>
    </w:p>
    <w:p>
      <w:r>
        <w:t>Order ID: dc3713519dbc3333e0f07c3d2afb6cb3f0e7bbf8df18601bbd021d64756eed01</w:t>
      </w:r>
    </w:p>
    <w:p>
      <w:r>
        <w:t>Order Name: Chest X-ray, Erect</w:t>
      </w:r>
    </w:p>
    <w:p>
      <w:r>
        <w:t>Result Item Code: CHE-ER</w:t>
      </w:r>
    </w:p>
    <w:p>
      <w:r>
        <w:t>Performed Date Time: 24/8/2018 14:51</w:t>
      </w:r>
    </w:p>
    <w:p>
      <w:r>
        <w:t>Line Num: 1</w:t>
      </w:r>
    </w:p>
    <w:p>
      <w:r>
        <w:t>Text:       HISTORY metabolic acidosis newly dx REPORT CHEST AP SITTING No relevant prior study is available for comparison.  The cardiac size cannot be accurately assessed on this projection. There is air-space shadowing in both lungs in a predominantly perihilar and lower  zone distribution. No large pleural effusion is detected.  Findings are in keeping  with acute pulmonary oedema.   Further action or early intervention required Finalised by: &lt;DOCTOR&gt;</w:t>
      </w:r>
    </w:p>
    <w:p>
      <w:r>
        <w:t>Accession Number: 07ac38f1fc6c04fffdaab2bb6ed99409a1de789ce153b2e3cd8c2f8f1f381045</w:t>
      </w:r>
    </w:p>
    <w:p>
      <w:r>
        <w:t>Updated Date Time: 24/8/2018 23:17</w:t>
      </w:r>
    </w:p>
    <w:p>
      <w:pPr>
        <w:pStyle w:val="Heading2"/>
      </w:pPr>
      <w:r>
        <w:t>Layman Explanation</w:t>
      </w:r>
    </w:p>
    <w:p>
      <w:r>
        <w:t>This radiology report discusses       HISTORY metabolic acidosis newly dx REPORT CHEST AP SITTING No relevant prior study is available for comparison.  The cardiac size cannot be accurately assessed on this projection. There is air-space shadowing in both lungs in a predominantly perihilar and lower  zone distribution. No large pleural effusion is detected.  Findings are in keeping  with acute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