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3089</w:t>
      </w:r>
    </w:p>
    <w:p>
      <w:r>
        <w:t>Visit Number: c6d261741e9bf6dcfad778f88d321517becfc20f7ddfc03b9fe880643c9d5459</w:t>
      </w:r>
    </w:p>
    <w:p>
      <w:r>
        <w:t>Masked_PatientID: 3089</w:t>
      </w:r>
    </w:p>
    <w:p>
      <w:r>
        <w:t>Order ID: cfeb52db4f52326fd51665ea93b48bccdff416880dbb53f1b2263560e702a83e</w:t>
      </w:r>
    </w:p>
    <w:p>
      <w:r>
        <w:t>Order Name: Chest X-ray</w:t>
      </w:r>
    </w:p>
    <w:p>
      <w:r>
        <w:t>Result Item Code: CHE-NOV</w:t>
      </w:r>
    </w:p>
    <w:p>
      <w:r>
        <w:t>Performed Date Time: 22/11/2017 17:58</w:t>
      </w:r>
    </w:p>
    <w:p>
      <w:r>
        <w:t>Line Num: 1</w:t>
      </w:r>
    </w:p>
    <w:p>
      <w:r>
        <w:t>Text:       HISTORY TRO infection REPORT No prior radiograph is available for comparison. The heart size is at the upper limits of normal. No focal consolidation or pleural  effusion is seen. No pneumothorax.   Normal Reported by: &lt;DOCTOR&gt;</w:t>
      </w:r>
    </w:p>
    <w:p>
      <w:r>
        <w:t>Accession Number: e4c5c2b1d8376db2c662d4dbe0841c2db4e3b16c5f14877d3f481c65c5847929</w:t>
      </w:r>
    </w:p>
    <w:p>
      <w:r>
        <w:t>Updated Date Time: 23/11/2017 12:34</w:t>
      </w:r>
    </w:p>
    <w:p>
      <w:pPr>
        <w:pStyle w:val="Heading2"/>
      </w:pPr>
      <w:r>
        <w:t>Layman Explanation</w:t>
      </w:r>
    </w:p>
    <w:p>
      <w:r>
        <w:t>This radiology report discusses       HISTORY TRO infection REPORT No prior radiograph is available for comparison. The heart size is at the upper limits of normal. No focal consolidation or pleural  effusion is seen. No pneumothorax.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