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3095</w:t>
      </w:r>
    </w:p>
    <w:p>
      <w:r>
        <w:t>Visit Number: 1b7c860f98f0f3d0b085e7e61d172354d035bb0cbdeb3c5dbf61fd33667bccec</w:t>
      </w:r>
    </w:p>
    <w:p>
      <w:r>
        <w:t>Masked_PatientID: 3093</w:t>
      </w:r>
    </w:p>
    <w:p>
      <w:r>
        <w:t>Order ID: e89349d6b44cf139144ef2b3ff3201bf3d37c181bccf41c71ae936b0a4639676</w:t>
      </w:r>
    </w:p>
    <w:p>
      <w:r>
        <w:t>Order Name: CT Chest, Abdomen and Pelvis</w:t>
      </w:r>
    </w:p>
    <w:p>
      <w:r>
        <w:t>Result Item Code: CTCHEABDP</w:t>
      </w:r>
    </w:p>
    <w:p>
      <w:r>
        <w:t>Performed Date Time: 05/4/2019 16:20</w:t>
      </w:r>
    </w:p>
    <w:p>
      <w:r>
        <w:t>Line Num: 1</w:t>
      </w:r>
    </w:p>
    <w:p>
      <w:r>
        <w:t>Text: HISTORY  LOW for investigation TECHNIQUE Contrast enhanced scans of the thorax, abdomen and pelvis. Intravenous contrast: 80 ml Omnipaque 350. Positive Rectal Contrast given. FINDINGS No relevant prior CT scans available for comparison at the time of reporting. No significantly enlarged mediastinal, hilar, axillary or supraclavicular lymph node  is detected. Previous coronary artery bypass grafting noted. Subendocardial fat in  the left ventricle is in keeping with prior myocardialinfarction. Heart size is  normal. No pericardial effusion is seen. No suspicious pulmonary nodule, mass or consolidation is seen. The central airways  are patent. No pleural effusion is detected. No suspicious focal hepatic lesion is detected. The gallbladder appears unremarkable  and the biliary tree is not dilated. The spleen, pancreas and adrenal glands appear  unremarkable. There is symmetrical renal enhancement. Well-circumscribed right renal hypodensities  (up to 1.1 cm, image 8-49) are likely cysts. No hydronephrosis is detected. The urinary  bladder is contracted. The prostate gland and seminal vesicles appear grossly unremarkable. Bowel calibre and distribution are within normal limits. Uncomplicated sigmoid diverticula  are present. Small bilateral fat containing inguinal hernias are present. No significantly  enlarged para-aortic or pelvic lymph node is identified. No ascites is seen. There is a moderate T12 compression fracture. There is background osteopenia and  spondylosis with narrowing of the L3-4 disc space. Old left 7th and 8th rib fractures  noted. CONCLUSION 1. No suspicious mass or significantly enlarged lymph node detected. 2. Previous myocardial infarction. Status post CABG. 3. Moderate T12 compression fracture, with background osteopaenia and spondylosis.  Old left 7th and 8th rib fractures. Report Indicator: May need further action Finalised by: &lt;DOCTOR&gt;</w:t>
      </w:r>
    </w:p>
    <w:p>
      <w:r>
        <w:t>Accession Number: c7953630fddebee22d21c48fcc40c22b79efd19d5be0134a4f66affc6ca4db99</w:t>
      </w:r>
    </w:p>
    <w:p>
      <w:r>
        <w:t>Updated Date Time: 05/4/2019 18:01</w:t>
      </w:r>
    </w:p>
    <w:p>
      <w:pPr>
        <w:pStyle w:val="Heading2"/>
      </w:pPr>
      <w:r>
        <w:t>Layman Explanation</w:t>
      </w:r>
    </w:p>
    <w:p>
      <w:r>
        <w:t>This radiology report discusses HISTORY  LOW for investigation TECHNIQUE Contrast enhanced scans of the thorax, abdomen and pelvis. Intravenous contrast: 80 ml Omnipaque 350. Positive Rectal Contrast given. FINDINGS No relevant prior CT scans available for comparison at the time of reporting. No significantly enlarged mediastinal, hilar, axillary or supraclavicular lymph node  is detected. Previous coronary artery bypass grafting noted. Subendocardial fat in  the left ventricle is in keeping with prior myocardialinfarction. Heart size is  normal. No pericardial effusion is seen. No suspicious pulmonary nodule, mass or consolidation is seen. The central airways  are patent. No pleural effusion is detected. No suspicious focal hepatic lesion is detected. The gallbladder appears unremarkable  and the biliary tree is not dilated. The spleen, pancreas and adrenal glands appear  unremarkable. There is symmetrical renal enhancement. Well-circumscribed right renal hypodensities  (up to 1.1 cm, image 8-49) are likely cysts. No hydronephrosis is detected. The urinary  bladder is contracted. The prostate gland and seminal vesicles appear grossly unremarkable. Bowel calibre and distribution are within normal limits. Uncomplicated sigmoid diverticula  are present. Small bilateral fat containing inguinal hernias are present. No significantly  enlarged para-aortic or pelvic lymph node is identified. No ascites is seen. There is a moderate T12 compression fracture. There is background osteopenia and  spondylosis with narrowing of the L3-4 disc space. Old left 7th and 8th rib fractures  noted. CONCLUSION 1. No suspicious mass or significantly enlarged lymph node detected. 2. Previous myocardial infarction. Status post CABG. 3. Moderate T12 compression fracture, with background osteopaenia and spondylosis.  Old left 7th and 8th rib fractures.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