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3101</w:t>
      </w:r>
    </w:p>
    <w:p>
      <w:r>
        <w:t>Visit Number: 42f8d51fb29a02cdb3cab7ee602a8782631af815f73580f576fe0539a6fad82f</w:t>
      </w:r>
    </w:p>
    <w:p>
      <w:r>
        <w:t>Masked_PatientID: 3101</w:t>
      </w:r>
    </w:p>
    <w:p>
      <w:r>
        <w:t>Order ID: 641f3395183f700a1fb21e24706c79478e2ccb40e8940b817af745aa88ce9ae2</w:t>
      </w:r>
    </w:p>
    <w:p>
      <w:r>
        <w:t>Order Name: Chest X-ray</w:t>
      </w:r>
    </w:p>
    <w:p>
      <w:r>
        <w:t>Result Item Code: CHE-NOV</w:t>
      </w:r>
    </w:p>
    <w:p>
      <w:r>
        <w:t>Performed Date Time: 01/5/2016 21:15</w:t>
      </w:r>
    </w:p>
    <w:p>
      <w:r>
        <w:t>Line Num: 1</w:t>
      </w:r>
    </w:p>
    <w:p>
      <w:r>
        <w:t>Text:       HISTORY cough with sob REPORT The heart size and mediastinal configuration are normal.  No active lung lesion is seen. Hyperinflated lungs is seen bilaterally.   May need further action Finalised by: &lt;DOCTOR&gt;</w:t>
      </w:r>
    </w:p>
    <w:p>
      <w:r>
        <w:t>Accession Number: 56a389f4fa19cf695dbc13149931414ef94751d3720a4ee547046d7f0ba37357</w:t>
      </w:r>
    </w:p>
    <w:p>
      <w:r>
        <w:t>Updated Date Time: 02/5/2016 16:10</w:t>
      </w:r>
    </w:p>
    <w:p>
      <w:pPr>
        <w:pStyle w:val="Heading2"/>
      </w:pPr>
      <w:r>
        <w:t>Layman Explanation</w:t>
      </w:r>
    </w:p>
    <w:p>
      <w:r>
        <w:t>This radiology report discusses       HISTORY cough with sob REPORT The heart size and mediastinal configuration are normal.  No active lung lesion is seen. Hyperinflated lungs is seen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