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3102</w:t>
      </w:r>
    </w:p>
    <w:p>
      <w:r>
        <w:t>Visit Number: 42f8d51fb29a02cdb3cab7ee602a8782631af815f73580f576fe0539a6fad82f</w:t>
      </w:r>
    </w:p>
    <w:p>
      <w:r>
        <w:t>Masked_PatientID: 3101</w:t>
      </w:r>
    </w:p>
    <w:p>
      <w:r>
        <w:t>Order ID: 7c0988f0611d9fd24c48b5a002da61af3bd24ce7af8be91f5a8bf95d7bf4a70e</w:t>
      </w:r>
    </w:p>
    <w:p>
      <w:r>
        <w:t>Order Name: Chest X-ray, Erect</w:t>
      </w:r>
    </w:p>
    <w:p>
      <w:r>
        <w:t>Result Item Code: CHE-ER</w:t>
      </w:r>
    </w:p>
    <w:p>
      <w:r>
        <w:t>Performed Date Time: 01/5/2016 21:46</w:t>
      </w:r>
    </w:p>
    <w:p>
      <w:r>
        <w:t>Line Num: 1</w:t>
      </w:r>
    </w:p>
    <w:p>
      <w:r>
        <w:t>Text:       HISTORY cough-3 days REPORT The heart size and mediastinal configuration are normal. No active lung lesion is seen. Hyperinflated lungs is seen bilaterally.   Known / Minor  Finalised by: &lt;DOCTOR&gt;</w:t>
      </w:r>
    </w:p>
    <w:p>
      <w:r>
        <w:t>Accession Number: e4ab00a847e75ec65fad951ab829d417870795211edc3346653f8a83f01ad4d5</w:t>
      </w:r>
    </w:p>
    <w:p>
      <w:r>
        <w:t>Updated Date Time: 02/5/2016 16:48</w:t>
      </w:r>
    </w:p>
    <w:p>
      <w:pPr>
        <w:pStyle w:val="Heading2"/>
      </w:pPr>
      <w:r>
        <w:t>Layman Explanation</w:t>
      </w:r>
    </w:p>
    <w:p>
      <w:r>
        <w:t>This radiology report discusses       HISTORY cough-3 days REPORT The heart size and mediastinal configuration are normal. No active lung lesion is seen. Hyperinflated lungs is seen bilaterally.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