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3107</w:t>
      </w:r>
    </w:p>
    <w:p>
      <w:r>
        <w:t>Visit Number: 2299f008490815b47acec6fbe1a87df4a2ff7af3043d7c7178b48280a709f5ff</w:t>
      </w:r>
    </w:p>
    <w:p>
      <w:r>
        <w:t>Masked_PatientID: 3107</w:t>
      </w:r>
    </w:p>
    <w:p>
      <w:r>
        <w:t>Order ID: d0bf00e188bfea227e685cb554535dc97c6e368422a23a2b0ecb75c853a8bd23</w:t>
      </w:r>
    </w:p>
    <w:p>
      <w:r>
        <w:t>Order Name: Chest X-ray</w:t>
      </w:r>
    </w:p>
    <w:p>
      <w:r>
        <w:t>Result Item Code: CHE-NOV</w:t>
      </w:r>
    </w:p>
    <w:p>
      <w:r>
        <w:t>Performed Date Time: 21/6/2015 6:22</w:t>
      </w:r>
    </w:p>
    <w:p>
      <w:r>
        <w:t>Line Num: 1</w:t>
      </w:r>
    </w:p>
    <w:p>
      <w:r>
        <w:t>Text:       HISTORY Fever with productive cough REPORT Even though the patient is not in full inspiration, the cardiac shadow appears enlarged  on this PA view. No active lung lesion.    Known / Minor  Finalised by: &lt;DOCTOR&gt;</w:t>
      </w:r>
    </w:p>
    <w:p>
      <w:r>
        <w:t>Accession Number: 75ab4a5638e3e896fd12e8ea3a825dbb0315b5db8396ce0b0a591ceac4bc8afe</w:t>
      </w:r>
    </w:p>
    <w:p>
      <w:r>
        <w:t>Updated Date Time: 22/6/2015 14:35</w:t>
      </w:r>
    </w:p>
    <w:p>
      <w:pPr>
        <w:pStyle w:val="Heading2"/>
      </w:pPr>
      <w:r>
        <w:t>Layman Explanation</w:t>
      </w:r>
    </w:p>
    <w:p>
      <w:r>
        <w:t>This radiology report discusses       HISTORY Fever with productive cough REPORT Even though the patient is not in full inspiration, the cardiac shadow appears enlarged  on this PA view. No active lung lesion.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