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3144</w:t>
      </w:r>
    </w:p>
    <w:p>
      <w:r>
        <w:t>Visit Number: 82787a6143580e0b6f375ab1631834cf60806e04b148962a8270d6dc3ee00a41</w:t>
      </w:r>
    </w:p>
    <w:p>
      <w:r>
        <w:t>Masked_PatientID: 3140</w:t>
      </w:r>
    </w:p>
    <w:p>
      <w:r>
        <w:t>Order ID: e2e801045082b19abc02ec3186dceae7ad334c50fbe5af820da7257ad961dc41</w:t>
      </w:r>
    </w:p>
    <w:p>
      <w:r>
        <w:t>Order Name: Chest X-ray, Erect</w:t>
      </w:r>
    </w:p>
    <w:p>
      <w:r>
        <w:t>Result Item Code: CHE-ER</w:t>
      </w:r>
    </w:p>
    <w:p>
      <w:r>
        <w:t>Performed Date Time: 21/8/2020 17:21</w:t>
      </w:r>
    </w:p>
    <w:p>
      <w:r>
        <w:t>Line Num: 1</w:t>
      </w:r>
    </w:p>
    <w:p>
      <w:r>
        <w:t>Text: HISTORY  high K REPORT XR dated 22 May 2019 was reviewed. The heart size is enlarged.  No active lung lesion is seen. Report Indicator: Known / Minor Finalised by: &lt;DOCTOR&gt;</w:t>
      </w:r>
    </w:p>
    <w:p>
      <w:r>
        <w:t>Accession Number: 6048a81d098ef3c86e05fe1eebd736294e1f9e54415b89607d97720b54a86f53</w:t>
      </w:r>
    </w:p>
    <w:p>
      <w:r>
        <w:t>Updated Date Time: 21/8/2020 17:33</w:t>
      </w:r>
    </w:p>
    <w:p>
      <w:pPr>
        <w:pStyle w:val="Heading2"/>
      </w:pPr>
      <w:r>
        <w:t>Layman Explanation</w:t>
      </w:r>
    </w:p>
    <w:p>
      <w:r>
        <w:t>This radiology report discusses HISTORY  high K REPORT XR dated 22 May 2019 was reviewed. The heart size is enlarged.  No active lung lesion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