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3158</w:t>
      </w:r>
    </w:p>
    <w:p>
      <w:r>
        <w:t>Visit Number: d38a2a392b84df5bf0da6fabd7c53f6f3f525d4f52d14670075077c1770c13c2</w:t>
      </w:r>
    </w:p>
    <w:p>
      <w:r>
        <w:t>Masked_PatientID: 3154</w:t>
      </w:r>
    </w:p>
    <w:p>
      <w:r>
        <w:t>Order ID: f59d544a29638ef6d4d3ef5a91ddf570f9d12e5b95c476e9bb5c7bd73c99450d</w:t>
      </w:r>
    </w:p>
    <w:p>
      <w:r>
        <w:t>Order Name: Chest X-ray</w:t>
      </w:r>
    </w:p>
    <w:p>
      <w:r>
        <w:t>Result Item Code: CHE-NOV</w:t>
      </w:r>
    </w:p>
    <w:p>
      <w:r>
        <w:t>Performed Date Time: 12/6/2017 15:02</w:t>
      </w:r>
    </w:p>
    <w:p>
      <w:r>
        <w:t>Line Num: 1</w:t>
      </w:r>
    </w:p>
    <w:p>
      <w:r>
        <w:t>Text:       The heart is deemed enlarged.  There is ongoing pulmonary oedema.  The aorta is unfurled.   The tip of the NG tube lies in the gastric antrum.     Further action or early intervention required Finalised by: &lt;DOCTOR&gt;</w:t>
      </w:r>
    </w:p>
    <w:p>
      <w:r>
        <w:t>Accession Number: 96e8cea10440380d07bc7204b341b534b10d5d8133ef5d34f0823f9baf0827a0</w:t>
      </w:r>
    </w:p>
    <w:p>
      <w:r>
        <w:t>Updated Date Time: 13/6/2017 9:30</w:t>
      </w:r>
    </w:p>
    <w:p>
      <w:pPr>
        <w:pStyle w:val="Heading2"/>
      </w:pPr>
      <w:r>
        <w:t>Layman Explanation</w:t>
      </w:r>
    </w:p>
    <w:p>
      <w:r>
        <w:t>This radiology report discusses       The heart is deemed enlarged.  There is ongoing pulmonary oedema.  The aorta is unfurled.   The tip of the NG tube lies in the gastric antrum.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