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3183</w:t>
      </w:r>
    </w:p>
    <w:p>
      <w:r>
        <w:t>Visit Number: 88e080ce6b6660082362414916b569a6adfb0d1e1bdf7e03f174f2e64edfddbc</w:t>
      </w:r>
    </w:p>
    <w:p>
      <w:r>
        <w:t>Masked_PatientID: 3181</w:t>
      </w:r>
    </w:p>
    <w:p>
      <w:r>
        <w:t>Order ID: 4cdfcfa8460386a78a22c2f7c1f06be60a3ea14477bfdabc2c618d55f41472e4</w:t>
      </w:r>
    </w:p>
    <w:p>
      <w:r>
        <w:t>Order Name: Chest X-ray</w:t>
      </w:r>
    </w:p>
    <w:p>
      <w:r>
        <w:t>Result Item Code: CHE-NOV</w:t>
      </w:r>
    </w:p>
    <w:p>
      <w:r>
        <w:t>Performed Date Time: 18/5/2017 6:11</w:t>
      </w:r>
    </w:p>
    <w:p>
      <w:r>
        <w:t>Line Num: 1</w:t>
      </w:r>
    </w:p>
    <w:p>
      <w:r>
        <w:t>Text:       HISTORY UTI REPORT AP SITTING Comparison radiograph 6 March 2016. Heart size is not well assessed in AP projection. No confluent consolidation is seen. The horizontal fissure is prominent, as before.  Stable blunting of the costophrenic angles may represent small pleural effusions. Extensive sclerotic bony metastases are better appreciated on bone scan of 24 February  2017.    Known / Minor  Finalised by: &lt;DOCTOR&gt;</w:t>
      </w:r>
    </w:p>
    <w:p>
      <w:r>
        <w:t>Accession Number: 4f3b37793859bf9f0b20abc0b627283ab2acd68399ee51324c38c87ec8bb775d</w:t>
      </w:r>
    </w:p>
    <w:p>
      <w:r>
        <w:t>Updated Date Time: 18/5/2017 16:38</w:t>
      </w:r>
    </w:p>
    <w:p>
      <w:pPr>
        <w:pStyle w:val="Heading2"/>
      </w:pPr>
      <w:r>
        <w:t>Layman Explanation</w:t>
      </w:r>
    </w:p>
    <w:p>
      <w:r>
        <w:t>This radiology report discusses       HISTORY UTI REPORT AP SITTING Comparison radiograph 6 March 2016. Heart size is not well assessed in AP projection. No confluent consolidation is seen. The horizontal fissure is prominent, as before.  Stable blunting of the costophrenic angles may represent small pleural effusions. Extensive sclerotic bony metastases are better appreciated on bone scan of 24 February  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