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3215</w:t>
      </w:r>
    </w:p>
    <w:p>
      <w:r>
        <w:t>Visit Number: 7612ce5c7a94944d3ced130e0d4736420c84a8473ddd6f9084fc27215b488ee1</w:t>
      </w:r>
    </w:p>
    <w:p>
      <w:r>
        <w:t>Masked_PatientID: 3213</w:t>
      </w:r>
    </w:p>
    <w:p>
      <w:r>
        <w:t>Order ID: f0c50f53b93680db25512f69a516678319c2e0906f32c037aff6afad2f0ff973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20/5/2016 3:19</w:t>
      </w:r>
    </w:p>
    <w:p>
      <w:r>
        <w:t>Line Num: 1</w:t>
      </w:r>
    </w:p>
    <w:p>
      <w:r>
        <w:t>Text:       HISTORY chest and  jaw pain since night REPORT Note is made of prior radiograph dated 20/02/2016. No consolidation, pleural effusion, or pneumothorax is seen. The cardiac size cannot be assessed on this AP projection.   Known / Minor  Reported by: &lt;DOCTOR&gt;</w:t>
      </w:r>
    </w:p>
    <w:p>
      <w:r>
        <w:t>Accession Number: 2b60438e8374ddd792c1d1fce866189ac524009f3095f6464d789d63879ab613</w:t>
      </w:r>
    </w:p>
    <w:p>
      <w:r>
        <w:t>Updated Date Time: 20/5/2016 15:12</w:t>
      </w:r>
    </w:p>
    <w:p>
      <w:pPr>
        <w:pStyle w:val="Heading2"/>
      </w:pPr>
      <w:r>
        <w:t>Layman Explanation</w:t>
      </w:r>
    </w:p>
    <w:p>
      <w:r>
        <w:t>This radiology report discusses       HISTORY chest and  jaw pain since night REPORT Note is made of prior radiograph dated 20/02/2016. No consolidation, pleural effusion, or pneumothorax is seen. The cardiac size cannot be assessed on this AP projection.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