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3227</w:t>
      </w:r>
    </w:p>
    <w:p>
      <w:r>
        <w:t>Visit Number: e602565f5754ee5e050e27c20ad09d4fa574ce49317df738ca9303830abfcc60</w:t>
      </w:r>
    </w:p>
    <w:p>
      <w:r>
        <w:t>Masked_PatientID: 3222</w:t>
      </w:r>
    </w:p>
    <w:p>
      <w:r>
        <w:t>Order ID: 54bd7bf4facdbb8510f493c5ccea8d4457ab49f3bc8b2aaaccc65f2b530725ba</w:t>
      </w:r>
    </w:p>
    <w:p>
      <w:r>
        <w:t>Order Name: Chest X-ray, Erect</w:t>
      </w:r>
    </w:p>
    <w:p>
      <w:r>
        <w:t>Result Item Code: CHE-ER</w:t>
      </w:r>
    </w:p>
    <w:p>
      <w:r>
        <w:t>Performed Date Time: 06/12/2016 2:16</w:t>
      </w:r>
    </w:p>
    <w:p>
      <w:r>
        <w:t>Line Num: 1</w:t>
      </w:r>
    </w:p>
    <w:p>
      <w:r>
        <w:t>Text:       HISTORY Meningoencephalitis REPORT  Previous study dated 04/12/2016 was reviewed. Heart size is difficult to assess in this projection.  No active lung lesion.  Stable  positions of the right internal jugular tunneled central venous catheter and feeding  tube.   Known / Minor  Finalised by: &lt;DOCTOR&gt;</w:t>
      </w:r>
    </w:p>
    <w:p>
      <w:r>
        <w:t>Accession Number: 9a470af0bb7f63d23ee1314b215103267e64ab89bcfe66814f60a97855bcf93f</w:t>
      </w:r>
    </w:p>
    <w:p>
      <w:r>
        <w:t>Updated Date Time: 07/12/2016 9:03</w:t>
      </w:r>
    </w:p>
    <w:p>
      <w:pPr>
        <w:pStyle w:val="Heading2"/>
      </w:pPr>
      <w:r>
        <w:t>Layman Explanation</w:t>
      </w:r>
    </w:p>
    <w:p>
      <w:r>
        <w:t>This radiology report discusses       HISTORY Meningoencephalitis REPORT  Previous study dated 04/12/2016 was reviewed. Heart size is difficult to assess in this projection.  No active lung lesion.  Stable  positions of the right internal jugular tunneled central venous catheter and feeding  tube.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