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3235</w:t>
      </w:r>
    </w:p>
    <w:p>
      <w:r>
        <w:t>Visit Number: f4eb0c4e87b69d38c0307da3fdc4f40b73d794f64154360ac3f2a8194e1c4c7c</w:t>
      </w:r>
    </w:p>
    <w:p>
      <w:r>
        <w:t>Masked_PatientID: 3222</w:t>
      </w:r>
    </w:p>
    <w:p>
      <w:r>
        <w:t>Order ID: 153de19fc14a6c8e1058669445baa42422180fd66648c8bccd627ca2919c8afa</w:t>
      </w:r>
    </w:p>
    <w:p>
      <w:r>
        <w:t>Order Name: Chest X-ray, Erect</w:t>
      </w:r>
    </w:p>
    <w:p>
      <w:r>
        <w:t>Result Item Code: CHE-ER</w:t>
      </w:r>
    </w:p>
    <w:p>
      <w:r>
        <w:t>Performed Date Time: 15/1/2018 15:06</w:t>
      </w:r>
    </w:p>
    <w:p>
      <w:r>
        <w:t>Line Num: 1</w:t>
      </w:r>
    </w:p>
    <w:p>
      <w:r>
        <w:t>Text:       HISTORY fever for ix REPORT  Comparison is made to the previous chest radiograph dated 18 April 2017. There is interval removal of the right-sided dialysis catheter. The heart size cannot be accurately assessed on this AP sitting projection, but appears  enlarged. No focal lung consolidation, sizeable pleural effusion or pneumothorax is noted.   Known / Minor  Reported by: &lt;DOCTOR&gt;</w:t>
      </w:r>
    </w:p>
    <w:p>
      <w:r>
        <w:t>Accession Number: bc7a7ac5a5810be80d4aa3ead4bb7fa10d3d53c2344faca2b846ec6653a6e4e6</w:t>
      </w:r>
    </w:p>
    <w:p>
      <w:r>
        <w:t>Updated Date Time: 16/1/2018 12:16</w:t>
      </w:r>
    </w:p>
    <w:p>
      <w:pPr>
        <w:pStyle w:val="Heading2"/>
      </w:pPr>
      <w:r>
        <w:t>Layman Explanation</w:t>
      </w:r>
    </w:p>
    <w:p>
      <w:r>
        <w:t>This radiology report discusses       HISTORY fever for ix REPORT  Comparison is made to the previous chest radiograph dated 18 April 2017. There is interval removal of the right-sided dialysis catheter. The heart size cannot be accurately assessed on this AP sitting projection, but appears  enlarged. No focal lung consolidation, sizeable pleural effusion or pneumothorax is noted.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