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3395</w:t>
      </w:r>
    </w:p>
    <w:p>
      <w:r>
        <w:t>Visit Number: 4a907e2813673a9046629aada2ccf1490921ce686278261e432fca2fd367eead</w:t>
      </w:r>
    </w:p>
    <w:p>
      <w:r>
        <w:t>Masked_PatientID: 3375</w:t>
      </w:r>
    </w:p>
    <w:p>
      <w:r>
        <w:t>Order ID: 429e027c689f9c6fb573b2d9374169a6f7d3bd236faa2f58c36ed0af3bc783ab</w:t>
      </w:r>
    </w:p>
    <w:p>
      <w:r>
        <w:t>Order Name: Chest X-ray</w:t>
      </w:r>
    </w:p>
    <w:p>
      <w:r>
        <w:t>Result Item Code: CHE-NOV</w:t>
      </w:r>
    </w:p>
    <w:p>
      <w:r>
        <w:t>Performed Date Time: 08/2/2017 11:21</w:t>
      </w:r>
    </w:p>
    <w:p>
      <w:r>
        <w:t>Line Num: 1</w:t>
      </w:r>
    </w:p>
    <w:p>
      <w:r>
        <w:t>Text:             HISTORY chf FINDINGS The heart appears enlarged.  Bilateral pleural effusions are present. There is upper lobe vascular distension. The appearance of the pulmonary parenchyma and bilateral effusions is similar in  appearance to the prior examination of 15 January 2017. Sternotomy wires are present.    Known / Minor  Finalised by: &lt;DOCTOR&gt;</w:t>
      </w:r>
    </w:p>
    <w:p>
      <w:r>
        <w:t>Accession Number: ad182b6a2737d0b4f3c24d40b08a18d6edfec9bda6637f36b7da1fd51de10422</w:t>
      </w:r>
    </w:p>
    <w:p>
      <w:r>
        <w:t>Updated Date Time: 08/2/2017 16:11</w:t>
      </w:r>
    </w:p>
    <w:p>
      <w:pPr>
        <w:pStyle w:val="Heading2"/>
      </w:pPr>
      <w:r>
        <w:t>Layman Explanation</w:t>
      </w:r>
    </w:p>
    <w:p>
      <w:r>
        <w:t>This radiology report discusses             HISTORY chf FINDINGS The heart appears enlarged.  Bilateral pleural effusions are present. There is upper lobe vascular distension. The appearance of the pulmonary parenchyma and bilateral effusions is similar in  appearance to the prior examination of 15 January 2017.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