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3423</w:t>
      </w:r>
    </w:p>
    <w:p>
      <w:r>
        <w:t>Visit Number: 8c274e10663221a4b653be7a7d564941f35774db604c9a83b2c3554f5d014830</w:t>
      </w:r>
    </w:p>
    <w:p>
      <w:r>
        <w:t>Masked_PatientID: 3423</w:t>
      </w:r>
    </w:p>
    <w:p>
      <w:r>
        <w:t>Order ID: 09edd3334e04ff5430267a539a069ef8ae5fae2849f04592bee179e354ce2ae7</w:t>
      </w:r>
    </w:p>
    <w:p>
      <w:r>
        <w:t>Order Name: Chest X-ray</w:t>
      </w:r>
    </w:p>
    <w:p>
      <w:r>
        <w:t>Result Item Code: CHE-NOV</w:t>
      </w:r>
    </w:p>
    <w:p>
      <w:r>
        <w:t>Performed Date Time: 30/10/2018 11:48</w:t>
      </w:r>
    </w:p>
    <w:p>
      <w:r>
        <w:t>Line Num: 1</w:t>
      </w:r>
    </w:p>
    <w:p>
      <w:r>
        <w:t>Text:       HISTORY well, no complaints previous CXR report ? old TB - to assess for stability REPORT Cardiac shadow not enlarged. Compared with the previous film dated 10/5/08, the ill-defined  opacities seen in the right upper zone appear more extensive. An apical lordotic  view is recommended for further evaluation.   May need further action Finalised by: &lt;DOCTOR&gt;</w:t>
      </w:r>
    </w:p>
    <w:p>
      <w:r>
        <w:t>Accession Number: 3136089aba97947ba2191d83dcf5ca46177855b85d2903c4c30e9738960a3912</w:t>
      </w:r>
    </w:p>
    <w:p>
      <w:r>
        <w:t>Updated Date Time: 31/10/2018 8:58</w:t>
      </w:r>
    </w:p>
    <w:p>
      <w:pPr>
        <w:pStyle w:val="Heading2"/>
      </w:pPr>
      <w:r>
        <w:t>Layman Explanation</w:t>
      </w:r>
    </w:p>
    <w:p>
      <w:r>
        <w:t>This radiology report discusses       HISTORY well, no complaints previous CXR report ? old TB - to assess for stability REPORT Cardiac shadow not enlarged. Compared with the previous film dated 10/5/08, the ill-defined  opacities seen in the right upper zone appear more extensive. An apical lordotic  view is recommended for further evaluation.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