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3464</w:t>
      </w:r>
    </w:p>
    <w:p>
      <w:r>
        <w:t>Visit Number: 11acfcc839fe36fc05b9f3122ec5d3b4f7ea1c44cc54c8d0f37f97f1bc4419f9</w:t>
      </w:r>
    </w:p>
    <w:p>
      <w:r>
        <w:t>Masked_PatientID: 3454</w:t>
      </w:r>
    </w:p>
    <w:p>
      <w:r>
        <w:t>Order ID: 7fa9d75a06421263b4cec9bb12d3bd8bb786282d10e2a8f7648a7f92fa2429c3</w:t>
      </w:r>
    </w:p>
    <w:p>
      <w:r>
        <w:t>Order Name: Chest X-ray</w:t>
      </w:r>
    </w:p>
    <w:p>
      <w:r>
        <w:t>Result Item Code: CHE-NOV</w:t>
      </w:r>
    </w:p>
    <w:p>
      <w:r>
        <w:t>Performed Date Time: 05/11/2016 19:46</w:t>
      </w:r>
    </w:p>
    <w:p>
      <w:r>
        <w:t>Line Num: 1</w:t>
      </w:r>
    </w:p>
    <w:p>
      <w:r>
        <w:t>Text:       HISTORY NGT placement REPORT  The previous chest radiograph of 5 November 2016 was reviewed. The nasogastric tube tip is projected below the diaphragm, over the expected location  of the distal stomach. The cardiac size appears enlarged. The small left pleural effusion remains grossly stable, partially effacing the left  cardiac border and left hemidiaphragm silhouette No gross focal consolidation is seen. The bones appear diffusely osteopenic. A single prominent bowel loop is again projected over the included abdomen. No free  gas is seen below the diaphragm.   Known / Minor  Finalised by: &lt;DOCTOR&gt;</w:t>
      </w:r>
    </w:p>
    <w:p>
      <w:r>
        <w:t>Accession Number: 90809b1d7a028f8d3467a055c2101f5356ad66dfb69cfc5c238a67c34187f1c6</w:t>
      </w:r>
    </w:p>
    <w:p>
      <w:r>
        <w:t>Updated Date Time: 07/11/2016 9:57</w:t>
      </w:r>
    </w:p>
    <w:p>
      <w:pPr>
        <w:pStyle w:val="Heading2"/>
      </w:pPr>
      <w:r>
        <w:t>Layman Explanation</w:t>
      </w:r>
    </w:p>
    <w:p>
      <w:r>
        <w:t>This radiology report discusses       HISTORY NGT placement REPORT  The previous chest radiograph of 5 November 2016 was reviewed. The nasogastric tube tip is projected below the diaphragm, over the expected location  of the distal stomach. The cardiac size appears enlarged. The small left pleural effusion remains grossly stable, partially effacing the left  cardiac border and left hemidiaphragm silhouette No gross focal consolidation is seen. The bones appear diffusely osteopenic. A single prominent bowel loop is again projected over the included abdomen. No free  gas is seen below the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