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3495</w:t>
      </w:r>
    </w:p>
    <w:p>
      <w:r>
        <w:t>Visit Number: 11ff5d2acefb5ec97822cad17f5c2c18dd3d097e98497d6e3812c90f6f78b8e0</w:t>
      </w:r>
    </w:p>
    <w:p>
      <w:r>
        <w:t>Masked_PatientID: 3493</w:t>
      </w:r>
    </w:p>
    <w:p>
      <w:r>
        <w:t>Order ID: 1a3355d50ff7fd28c6c9d99b1e7f2eb7564d9799075f79a7ab1bb37e5a705c63</w:t>
      </w:r>
    </w:p>
    <w:p>
      <w:r>
        <w:t>Order Name: Chest X-ray</w:t>
      </w:r>
    </w:p>
    <w:p>
      <w:r>
        <w:t>Result Item Code: CHE-NOV</w:t>
      </w:r>
    </w:p>
    <w:p>
      <w:r>
        <w:t>Performed Date Time: 09/7/2015 23:51</w:t>
      </w:r>
    </w:p>
    <w:p>
      <w:r>
        <w:t>Line Num: 1</w:t>
      </w:r>
    </w:p>
    <w:p>
      <w:r>
        <w:t>Text:       HISTORY ngt REPORT MOBILE AP SITTING CHEST NGT is satisfactory. Cardiomegaly is stable over past 5 hours. No active lung lesion or pleural effusion is seen.   Known / Minor  Finalised by: &lt;DOCTOR&gt;</w:t>
      </w:r>
    </w:p>
    <w:p>
      <w:r>
        <w:t>Accession Number: a35b214ff5e402eca313825c802355ac42cc8919b0a49d956a4d6fad4a92a64b</w:t>
      </w:r>
    </w:p>
    <w:p>
      <w:r>
        <w:t>Updated Date Time: 10/7/2015 15:51</w:t>
      </w:r>
    </w:p>
    <w:p>
      <w:pPr>
        <w:pStyle w:val="Heading2"/>
      </w:pPr>
      <w:r>
        <w:t>Layman Explanation</w:t>
      </w:r>
    </w:p>
    <w:p>
      <w:r>
        <w:t>This radiology report discusses       HISTORY ngt REPORT MOBILE AP SITTING CHEST NGT is satisfactory. Cardiomegaly is stable over past 5 hours. No active lung lesion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