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3568</w:t>
      </w:r>
    </w:p>
    <w:p>
      <w:r>
        <w:t>Visit Number: 7e07d2fb15da34da98b62754eb326d33dbbe0a2ca95a0974979b1b08df02e6b4</w:t>
      </w:r>
    </w:p>
    <w:p>
      <w:r>
        <w:t>Masked_PatientID: 3555</w:t>
      </w:r>
    </w:p>
    <w:p>
      <w:r>
        <w:t>Order ID: e852b863d635d5a6ff5a9d7f4524741d7ee11dffaa7c743ddc7c45e9de10323b</w:t>
      </w:r>
    </w:p>
    <w:p>
      <w:r>
        <w:t>Order Name: Chest X-ray</w:t>
      </w:r>
    </w:p>
    <w:p>
      <w:r>
        <w:t>Result Item Code: CHE-NOV</w:t>
      </w:r>
    </w:p>
    <w:p>
      <w:r>
        <w:t>Performed Date Time: 15/7/2019 14:42</w:t>
      </w:r>
    </w:p>
    <w:p>
      <w:r>
        <w:t>Line Num: 1</w:t>
      </w:r>
    </w:p>
    <w:p>
      <w:r>
        <w:t>Text: HISTORY  fever REPORT The heart size is within normal.  There is unfolding of the aorta showing intramural calcification in its walls. No lung lesion is seen. Report Indicator: Normal Finalised by: &lt;DOCTOR&gt;</w:t>
      </w:r>
    </w:p>
    <w:p>
      <w:r>
        <w:t>Accession Number: c7a8f940612d2316928dd3ce85356a1522aef914c1206c4b6e0c6ab5dc75f88d</w:t>
      </w:r>
    </w:p>
    <w:p>
      <w:r>
        <w:t>Updated Date Time: 15/7/2019 16:15</w:t>
      </w:r>
    </w:p>
    <w:p>
      <w:pPr>
        <w:pStyle w:val="Heading2"/>
      </w:pPr>
      <w:r>
        <w:t>Layman Explanation</w:t>
      </w:r>
    </w:p>
    <w:p>
      <w:r>
        <w:t>This radiology report discusses HISTORY  fever REPORT The heart size is within normal.  There is unfolding of the aorta showing intramural calcification in its walls. No lung lesion is seen. Report Indicator: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