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3587</w:t>
      </w:r>
    </w:p>
    <w:p>
      <w:r>
        <w:t>Visit Number: 186d2402c75360c45cdbdf6ff531d58d1d1deff2a225d1aea6aba348d6bc1528</w:t>
      </w:r>
    </w:p>
    <w:p>
      <w:r>
        <w:t>Masked_PatientID: 3587</w:t>
      </w:r>
    </w:p>
    <w:p>
      <w:r>
        <w:t>Order ID: 7951b60f9817e93912532e981d5c52f0f93408d6243df81d7d864337e9ffa5bd</w:t>
      </w:r>
    </w:p>
    <w:p>
      <w:r>
        <w:t>Order Name: Chest X-ray</w:t>
      </w:r>
    </w:p>
    <w:p>
      <w:r>
        <w:t>Result Item Code: CHE-NOV</w:t>
      </w:r>
    </w:p>
    <w:p>
      <w:r>
        <w:t>Performed Date Time: 13/2/2019 5:48</w:t>
      </w:r>
    </w:p>
    <w:p>
      <w:r>
        <w:t>Line Num: 1</w:t>
      </w:r>
    </w:p>
    <w:p>
      <w:r>
        <w:t>Text:       HISTORY fluid overload to follow up on XR changes including effusion REPORT  The heart size is enlarged and the lung fields are congested. Patchy shadows are seen in both lower zones associated with bilateral effusions. There is no significant change from previous x-ray dated 10/02/2019.   May need further action Finalised by: &lt;DOCTOR&gt;</w:t>
      </w:r>
    </w:p>
    <w:p>
      <w:r>
        <w:t>Accession Number: 637ab5cdd3a14278db273e1d99069c13adfcac5267ea57282677f108b1da0ef0</w:t>
      </w:r>
    </w:p>
    <w:p>
      <w:r>
        <w:t>Updated Date Time: 13/2/2019 18:32</w:t>
      </w:r>
    </w:p>
    <w:p>
      <w:pPr>
        <w:pStyle w:val="Heading2"/>
      </w:pPr>
      <w:r>
        <w:t>Layman Explanation</w:t>
      </w:r>
    </w:p>
    <w:p>
      <w:r>
        <w:t>This radiology report discusses       HISTORY fluid overload to follow up on XR changes including effusion REPORT  The heart size is enlarged and the lung fields are congested. Patchy shadows are seen in both lower zones associated with bilateral effusions. There is no significant change from previous x-ray dated 10/02/2019.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