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3603</w:t>
      </w:r>
    </w:p>
    <w:p>
      <w:r>
        <w:t>Visit Number: 01f125c940da71237029137cdbd4556f62db2557d239a026737c004334dc1301</w:t>
      </w:r>
    </w:p>
    <w:p>
      <w:r>
        <w:t>Masked_PatientID: 3591</w:t>
      </w:r>
    </w:p>
    <w:p>
      <w:r>
        <w:t>Order ID: 2f4e07024fb247ca960551fbae8298ca4d02d20415b055aff719c83a8104e74d</w:t>
      </w:r>
    </w:p>
    <w:p>
      <w:r>
        <w:t>Order Name: Chest X-ray</w:t>
      </w:r>
    </w:p>
    <w:p>
      <w:r>
        <w:t>Result Item Code: CHE-NOV</w:t>
      </w:r>
    </w:p>
    <w:p>
      <w:r>
        <w:t>Performed Date Time: 12/1/2016 10:43</w:t>
      </w:r>
    </w:p>
    <w:p>
      <w:r>
        <w:t>Line Num: 1</w:t>
      </w:r>
    </w:p>
    <w:p>
      <w:r>
        <w:t>Text:       HISTORY To rule out LRTI REPORT Cardiac shadow not enlarged. Absent left breast shadow. Bi basal air space shadowing/effusions  are present. There is partial destruction of the left 5th rib, the right 3rd 7th,  8th and 11th ribs secondary to metastatic disease. Ill-defined nodular opacities  in the visualized left lung base may also be secondaries. There is a vague pleural  based opacity seen abutting the left upper/mid inner chest wall.   May need further action Finalised by: &lt;DOCTOR&gt;</w:t>
      </w:r>
    </w:p>
    <w:p>
      <w:r>
        <w:t>Accession Number: dfd853e7efe926d7b273c4b292b91af18ce68f9832988af37b20ecc4f26e8b70</w:t>
      </w:r>
    </w:p>
    <w:p>
      <w:r>
        <w:t>Updated Date Time: 12/1/2016 12:39</w:t>
      </w:r>
    </w:p>
    <w:p>
      <w:pPr>
        <w:pStyle w:val="Heading2"/>
      </w:pPr>
      <w:r>
        <w:t>Layman Explanation</w:t>
      </w:r>
    </w:p>
    <w:p>
      <w:r>
        <w:t>This radiology report discusses       HISTORY To rule out LRTI REPORT Cardiac shadow not enlarged. Absent left breast shadow. Bi basal air space shadowing/effusions  are present. There is partial destruction of the left 5th rib, the right 3rd 7th,  8th and 11th ribs secondary to metastatic disease. Ill-defined nodular opacities  in the visualized left lung base may also be secondaries. There is a vague pleural  based opacity seen abutting the left upper/mid inner chest wall.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