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3612</w:t>
      </w:r>
    </w:p>
    <w:p>
      <w:r>
        <w:t>Visit Number: a12687a6d220f7ef79b2375c36027a0cd9ee5b597993a7f187dc422742851380</w:t>
      </w:r>
    </w:p>
    <w:p>
      <w:r>
        <w:t>Masked_PatientID: 3604</w:t>
      </w:r>
    </w:p>
    <w:p>
      <w:r>
        <w:t>Order ID: cc71654be2f2af9f274365acf781af987eb6172a6fb97f6f10cb5ae65628aaf5</w:t>
      </w:r>
    </w:p>
    <w:p>
      <w:r>
        <w:t>Order Name: Chest X-ray, Erect</w:t>
      </w:r>
    </w:p>
    <w:p>
      <w:r>
        <w:t>Result Item Code: CHE-ER</w:t>
      </w:r>
    </w:p>
    <w:p>
      <w:r>
        <w:t>Performed Date Time: 20/9/2016 5:02</w:t>
      </w:r>
    </w:p>
    <w:p>
      <w:r>
        <w:t>Line Num: 1</w:t>
      </w:r>
    </w:p>
    <w:p>
      <w:r>
        <w:t>Text:       HISTORY new fever spike REPORT  Heart size is top normal.  No focal consolidation is seen in the visualised upper  and middle zones.  The lung bases are difficult to assess due to suboptimal inspiratory  effort.   Density in the left costophrenic angle could be due to plate atelectasis.   Known / Minor  Finalised by: &lt;DOCTOR&gt;</w:t>
      </w:r>
    </w:p>
    <w:p>
      <w:r>
        <w:t>Accession Number: aee1ec96fedd6d6f6ae7be7cf712c77de1e52e9e6ef49129cd78cbee2b5b0097</w:t>
      </w:r>
    </w:p>
    <w:p>
      <w:r>
        <w:t>Updated Date Time: 21/9/2016 9:56</w:t>
      </w:r>
    </w:p>
    <w:p>
      <w:pPr>
        <w:pStyle w:val="Heading2"/>
      </w:pPr>
      <w:r>
        <w:t>Layman Explanation</w:t>
      </w:r>
    </w:p>
    <w:p>
      <w:r>
        <w:t>This radiology report discusses       HISTORY new fever spike REPORT  Heart size is top normal.  No focal consolidation is seen in the visualised upper  and middle zones.  The lung bases are difficult to assess due to suboptimal inspiratory  effort.   Density in the left costophrenic angle could be due to plate atelectasis.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