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3674</w:t>
      </w:r>
    </w:p>
    <w:p>
      <w:r>
        <w:t>Visit Number: 555f5c4b2a7745a333344c939052b473692ce4a4750c381ab8490064e0e5fbc8</w:t>
      </w:r>
    </w:p>
    <w:p>
      <w:r>
        <w:t>Masked_PatientID: 3670</w:t>
      </w:r>
    </w:p>
    <w:p>
      <w:r>
        <w:t>Order ID: 72c659fe03695a3f17e04d271e889eeb92f9281eec2406672adee73c4d0c4b36</w:t>
      </w:r>
    </w:p>
    <w:p>
      <w:r>
        <w:t>Order Name: Chest X-ray</w:t>
      </w:r>
    </w:p>
    <w:p>
      <w:r>
        <w:t>Result Item Code: CHE-NOV</w:t>
      </w:r>
    </w:p>
    <w:p>
      <w:r>
        <w:t>Performed Date Time: 11/2/2016 15:26</w:t>
      </w:r>
    </w:p>
    <w:p>
      <w:r>
        <w:t>Line Num: 1</w:t>
      </w:r>
    </w:p>
    <w:p>
      <w:r>
        <w:t>Text:       HISTORY Left exudative pleural effusion. Please compare with previuos CXR for interval chamge REPORT  There is a left pleural effusion with ground-glass shadowing in the left lower zone.   Findings show slight improvement as compared to the previous radiograph. Heart size is normal The lung bases are difficult to assess due to suboptimal inspiratory effort.  Known / Minor  Finalised by: &lt;DOCTOR&gt;</w:t>
      </w:r>
    </w:p>
    <w:p>
      <w:r>
        <w:t>Accession Number: 48b030b6eb6820b666af56666c6bc88cea88e0ac933395b1c3588630c7466515</w:t>
      </w:r>
    </w:p>
    <w:p>
      <w:r>
        <w:t>Updated Date Time: 11/2/2016 16:02</w:t>
      </w:r>
    </w:p>
    <w:p>
      <w:pPr>
        <w:pStyle w:val="Heading2"/>
      </w:pPr>
      <w:r>
        <w:t>Layman Explanation</w:t>
      </w:r>
    </w:p>
    <w:p>
      <w:r>
        <w:t>This radiology report discusses       HISTORY Left exudative pleural effusion. Please compare with previuos CXR for interval chamge REPORT  There is a left pleural effusion with ground-glass shadowing in the left lower zone.   Findings show slight improvement as compared to the previous radiograph. Heart size is normal The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