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3693</w:t>
      </w:r>
    </w:p>
    <w:p>
      <w:r>
        <w:t>Visit Number: ea5ce05312282adec194216b6e1b0e5946cf3a6956a9c5535e0f286d8395d0c6</w:t>
      </w:r>
    </w:p>
    <w:p>
      <w:r>
        <w:t>Masked_PatientID: 3690</w:t>
      </w:r>
    </w:p>
    <w:p>
      <w:r>
        <w:t>Order ID: d0d6eda80c441d5ae9590d7e3a66d6a181ce3b0bd6a75183209eda0b74bd0085</w:t>
      </w:r>
    </w:p>
    <w:p>
      <w:r>
        <w:t>Order Name: Chest X-ray, Erect</w:t>
      </w:r>
    </w:p>
    <w:p>
      <w:r>
        <w:t>Result Item Code: CHE-ER</w:t>
      </w:r>
    </w:p>
    <w:p>
      <w:r>
        <w:t>Performed Date Time: 26/4/2016 6:46</w:t>
      </w:r>
    </w:p>
    <w:p>
      <w:r>
        <w:t>Line Num: 1</w:t>
      </w:r>
    </w:p>
    <w:p>
      <w:r>
        <w:t>Text:       HISTORY sob on and off 2 wks a/w cough 2 wks REPORT   There are patchy opacities with airway thickening in bilateral lower zones.   No sizable pleural effusion. The heart size is at the upper limit of normal. Thoracolumbar spondylosis is noted.   May need further action Finalised by: &lt;DOCTOR&gt;</w:t>
      </w:r>
    </w:p>
    <w:p>
      <w:r>
        <w:t>Accession Number: b3faac8debc5f431ec74a3880dcee0043a049f6e8bfe74598ba58b4a776c79ea</w:t>
      </w:r>
    </w:p>
    <w:p>
      <w:r>
        <w:t>Updated Date Time: 26/4/2016 17:11</w:t>
      </w:r>
    </w:p>
    <w:p>
      <w:pPr>
        <w:pStyle w:val="Heading2"/>
      </w:pPr>
      <w:r>
        <w:t>Layman Explanation</w:t>
      </w:r>
    </w:p>
    <w:p>
      <w:r>
        <w:t>This radiology report discusses       HISTORY sob on and off 2 wks a/w cough 2 wks REPORT   There are patchy opacities with airway thickening in bilateral lower zones.   No sizable pleural effusion. The heart size is at the upper limit of normal. Thoracolumbar spondylosis is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