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3737</w:t>
      </w:r>
    </w:p>
    <w:p>
      <w:r>
        <w:t>Visit Number: 7c5c1e66c84d5004089353072e312feb26ac033542e3129374533d9f1e0f9960</w:t>
      </w:r>
    </w:p>
    <w:p>
      <w:r>
        <w:t>Masked_PatientID: 3732</w:t>
      </w:r>
    </w:p>
    <w:p>
      <w:r>
        <w:t>Order ID: 042ba2a7c08b6e688dc2d8890765b45dd9a74ffa6478f54680ee644b64609030</w:t>
      </w:r>
    </w:p>
    <w:p>
      <w:r>
        <w:t>Order Name: Chest X-ray</w:t>
      </w:r>
    </w:p>
    <w:p>
      <w:r>
        <w:t>Result Item Code: CHE-NOV</w:t>
      </w:r>
    </w:p>
    <w:p>
      <w:r>
        <w:t>Performed Date Time: 04/10/2017 21:39</w:t>
      </w:r>
    </w:p>
    <w:p>
      <w:r>
        <w:t>Line Num: 1</w:t>
      </w:r>
    </w:p>
    <w:p>
      <w:r>
        <w:t>Text:       HISTORY dyspnoea REPORT Comparison was made with previous chest radiograph done on 20 August 2017. Stable bronchiectatic changes are again noted in the right middle and bilateral lower  zones. Equivocal air-space opacities seen in the right middle zone are largely unchanged.  No focal consolidation or pleural effusion is detected. The heart size is within normal limits.   May need further action Reported by: &lt;DOCTOR&gt;</w:t>
      </w:r>
    </w:p>
    <w:p>
      <w:r>
        <w:t>Accession Number: acdc2331c168b0846d847cd9e58ea5b473b6a42781aa2bf09eb07fdb5d30d1f1</w:t>
      </w:r>
    </w:p>
    <w:p>
      <w:r>
        <w:t>Updated Date Time: 05/10/2017 12:59</w:t>
      </w:r>
    </w:p>
    <w:p>
      <w:pPr>
        <w:pStyle w:val="Heading2"/>
      </w:pPr>
      <w:r>
        <w:t>Layman Explanation</w:t>
      </w:r>
    </w:p>
    <w:p>
      <w:r>
        <w:t>This radiology report discusses       HISTORY dyspnoea REPORT Comparison was made with previous chest radiograph done on 20 August 2017. Stable bronchiectatic changes are again noted in the right middle and bilateral lower  zones. Equivocal air-space opacities seen in the right middle zone are largely unchanged.  No focal consolidation or pleural effusion is detected. The heart size is within normal limits.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