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3745</w:t>
      </w:r>
    </w:p>
    <w:p>
      <w:r>
        <w:t>Visit Number: d007fc0cc4f118dcc0d1c8373787948a0fb23c7a1476a9e47ed8bae99f403357</w:t>
      </w:r>
    </w:p>
    <w:p>
      <w:r>
        <w:t>Masked_PatientID: 3739</w:t>
      </w:r>
    </w:p>
    <w:p>
      <w:r>
        <w:t>Order ID: cfac17dff07fb6533568c3a3589073033889e3b35a986b5af0bf15c0107bfe78</w:t>
      </w:r>
    </w:p>
    <w:p>
      <w:r>
        <w:t>Order Name: Chest X-ray, Erect</w:t>
      </w:r>
    </w:p>
    <w:p>
      <w:r>
        <w:t>Result Item Code: CHE-ER</w:t>
      </w:r>
    </w:p>
    <w:p>
      <w:r>
        <w:t>Performed Date Time: 16/1/2019 9:00</w:t>
      </w:r>
    </w:p>
    <w:p>
      <w:r>
        <w:t>Line Num: 2</w:t>
      </w:r>
    </w:p>
    <w:p>
      <w:r>
        <w:t>Text: of intracavitary body and mixed ground-glass - alveolar shadowing in the right upper  lobe with cephalad retraction of the hilum.  Findings are largely similar to the  preceding radiograph dated 31/12/2018.  There is right tracheal deviation. Small  peripheral opacities are noted in the left upper - middle zones.   May need further action Finalised by: &lt;DOCTOR&gt;</w:t>
      </w:r>
    </w:p>
    <w:p>
      <w:r>
        <w:t>Accession Number: 0337a13e77b8d77cc210d504e2db74e73fbfb2581ef9fbad062639f0094e8195</w:t>
      </w:r>
    </w:p>
    <w:p>
      <w:r>
        <w:t>Updated Date Time: 16/1/2019 9:25</w:t>
      </w:r>
    </w:p>
    <w:p>
      <w:pPr>
        <w:pStyle w:val="Heading2"/>
      </w:pPr>
      <w:r>
        <w:t>Layman Explanation</w:t>
      </w:r>
    </w:p>
    <w:p>
      <w:r>
        <w:t>This radiology report discusses of intracavitary body and mixed ground-glass - alveolar shadowing in the right upper  lobe with cephalad retraction of the hilum.  Findings are largely similar to the  preceding radiograph dated 31/12/2018.  There is right tracheal deviation. Small  peripheral opacities are noted in the left upper - middle zones.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